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77CE" w:rsidRDefault="00C177CE" w:rsidP="009164D5">
      <w:pPr>
        <w:jc w:val="center"/>
        <w:rPr>
          <w:rFonts w:ascii="Calibri" w:eastAsia="Calibri" w:hAnsi="Calibri" w:cs="Calibri"/>
          <w:b/>
          <w:sz w:val="22"/>
          <w:szCs w:val="22"/>
        </w:rPr>
      </w:pPr>
    </w:p>
    <w:p w:rsidR="00C177CE" w:rsidRDefault="00C177CE" w:rsidP="009164D5">
      <w:pPr>
        <w:jc w:val="center"/>
        <w:rPr>
          <w:rFonts w:ascii="Calibri" w:eastAsia="Calibri" w:hAnsi="Calibri" w:cs="Calibri"/>
          <w:b/>
          <w:sz w:val="22"/>
          <w:szCs w:val="22"/>
        </w:rPr>
      </w:pP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REGULAMIN REKRUTACJI NA STAŻE</w:t>
      </w:r>
    </w:p>
    <w:p w:rsidR="00C177CE" w:rsidRDefault="00C177CE" w:rsidP="009164D5">
      <w:pPr>
        <w:jc w:val="center"/>
      </w:pPr>
    </w:p>
    <w:p w:rsidR="00C177CE" w:rsidRDefault="00C177CE" w:rsidP="009164D5">
      <w:pPr>
        <w:jc w:val="center"/>
        <w:rPr>
          <w:rFonts w:ascii="Calibri" w:eastAsia="Calibri" w:hAnsi="Calibri" w:cs="Calibri"/>
          <w:sz w:val="22"/>
          <w:szCs w:val="22"/>
        </w:rPr>
      </w:pPr>
    </w:p>
    <w:p w:rsidR="00C177CE" w:rsidRDefault="005543A2" w:rsidP="009164D5">
      <w:pPr>
        <w:jc w:val="center"/>
        <w:rPr>
          <w:rFonts w:ascii="Calibri" w:eastAsia="Calibri" w:hAnsi="Calibri" w:cs="Calibri"/>
          <w:sz w:val="22"/>
          <w:szCs w:val="22"/>
        </w:rPr>
      </w:pPr>
      <w:r>
        <w:rPr>
          <w:rFonts w:ascii="Calibri" w:eastAsia="Calibri" w:hAnsi="Calibri" w:cs="Calibri"/>
          <w:sz w:val="22"/>
          <w:szCs w:val="22"/>
        </w:rPr>
        <w:t>„Inwestujemy w zawodowców – rozwój kształcenia zawodowego w Powiecie Olkuskim”</w:t>
      </w:r>
    </w:p>
    <w:p w:rsidR="00C177CE" w:rsidRDefault="00C177CE" w:rsidP="009164D5">
      <w:pPr>
        <w:jc w:val="center"/>
        <w:rPr>
          <w:rFonts w:ascii="Calibri" w:eastAsia="Calibri" w:hAnsi="Calibri" w:cs="Calibri"/>
          <w:sz w:val="22"/>
          <w:szCs w:val="22"/>
        </w:rPr>
      </w:pPr>
    </w:p>
    <w:p w:rsidR="00C177CE" w:rsidRDefault="005543A2" w:rsidP="009164D5">
      <w:pPr>
        <w:jc w:val="center"/>
        <w:rPr>
          <w:rFonts w:ascii="Calibri" w:eastAsia="Calibri" w:hAnsi="Calibri" w:cs="Calibri"/>
          <w:sz w:val="22"/>
          <w:szCs w:val="22"/>
        </w:rPr>
      </w:pPr>
      <w:r>
        <w:rPr>
          <w:rFonts w:ascii="Calibri" w:eastAsia="Calibri" w:hAnsi="Calibri" w:cs="Calibri"/>
          <w:sz w:val="22"/>
          <w:szCs w:val="22"/>
        </w:rPr>
        <w:t>Beneficjent: Powiat Olkuski</w:t>
      </w:r>
    </w:p>
    <w:p w:rsidR="00C177CE" w:rsidRDefault="00C177CE" w:rsidP="009164D5">
      <w:pPr>
        <w:rPr>
          <w:rFonts w:ascii="Calibri" w:eastAsia="Calibri" w:hAnsi="Calibri" w:cs="Calibri"/>
          <w:sz w:val="22"/>
          <w:szCs w:val="22"/>
        </w:rPr>
      </w:pPr>
    </w:p>
    <w:p w:rsidR="00C177CE" w:rsidRDefault="00C177CE" w:rsidP="009164D5">
      <w:pPr>
        <w:jc w:val="center"/>
        <w:rPr>
          <w:rFonts w:ascii="Calibri" w:eastAsia="Calibri" w:hAnsi="Calibri" w:cs="Calibri"/>
          <w:sz w:val="22"/>
          <w:szCs w:val="22"/>
        </w:rPr>
      </w:pP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Regionalny Program Operacyjny Województwa Małopolskiego na lata 2014 – 2020</w:t>
      </w:r>
    </w:p>
    <w:p w:rsidR="00C177CE" w:rsidRDefault="005543A2" w:rsidP="009164D5">
      <w:pPr>
        <w:jc w:val="center"/>
        <w:rPr>
          <w:rFonts w:ascii="Calibri" w:eastAsia="Calibri" w:hAnsi="Calibri" w:cs="Calibri"/>
          <w:sz w:val="22"/>
          <w:szCs w:val="22"/>
        </w:rPr>
      </w:pPr>
      <w:r>
        <w:rPr>
          <w:rFonts w:ascii="Calibri" w:eastAsia="Calibri" w:hAnsi="Calibri" w:cs="Calibri"/>
          <w:sz w:val="22"/>
          <w:szCs w:val="22"/>
        </w:rPr>
        <w:t>Os priorytetowa 10. Wiedza i kompetencje</w:t>
      </w:r>
    </w:p>
    <w:p w:rsidR="00C177CE" w:rsidRDefault="005543A2" w:rsidP="009164D5">
      <w:pPr>
        <w:jc w:val="center"/>
        <w:rPr>
          <w:rFonts w:ascii="Calibri" w:eastAsia="Calibri" w:hAnsi="Calibri" w:cs="Calibri"/>
          <w:sz w:val="22"/>
          <w:szCs w:val="22"/>
        </w:rPr>
      </w:pPr>
      <w:r>
        <w:rPr>
          <w:rFonts w:ascii="Calibri" w:eastAsia="Calibri" w:hAnsi="Calibri" w:cs="Calibri"/>
          <w:sz w:val="22"/>
          <w:szCs w:val="22"/>
        </w:rPr>
        <w:t>Działanie 10.2 Rozwój kształcenia zawodowego</w:t>
      </w:r>
    </w:p>
    <w:p w:rsidR="00C177CE" w:rsidRDefault="00C177CE" w:rsidP="009164D5"/>
    <w:p w:rsidR="00C177CE" w:rsidRPr="00A96368" w:rsidRDefault="00C177CE" w:rsidP="009164D5">
      <w:pPr>
        <w:rPr>
          <w:rFonts w:asciiTheme="minorHAnsi" w:hAnsiTheme="minorHAnsi" w:cstheme="minorHAnsi"/>
        </w:rPr>
      </w:pPr>
    </w:p>
    <w:p w:rsidR="00C177CE" w:rsidRPr="00A96368" w:rsidRDefault="005543A2" w:rsidP="009164D5">
      <w:pPr>
        <w:jc w:val="center"/>
        <w:rPr>
          <w:rFonts w:asciiTheme="minorHAnsi" w:hAnsiTheme="minorHAnsi" w:cstheme="minorHAnsi"/>
          <w:b/>
        </w:rPr>
      </w:pPr>
      <w:r w:rsidRPr="00A96368">
        <w:rPr>
          <w:rFonts w:asciiTheme="minorHAnsi" w:hAnsiTheme="minorHAnsi" w:cstheme="minorHAnsi"/>
          <w:b/>
        </w:rPr>
        <w:t>§ 1</w:t>
      </w:r>
    </w:p>
    <w:p w:rsidR="00C177CE" w:rsidRPr="00A96368" w:rsidRDefault="005543A2" w:rsidP="009164D5">
      <w:pPr>
        <w:jc w:val="center"/>
        <w:rPr>
          <w:rFonts w:asciiTheme="minorHAnsi" w:hAnsiTheme="minorHAnsi" w:cstheme="minorHAnsi"/>
          <w:b/>
        </w:rPr>
      </w:pPr>
      <w:r w:rsidRPr="00A96368">
        <w:rPr>
          <w:rFonts w:asciiTheme="minorHAnsi" w:hAnsiTheme="minorHAnsi" w:cstheme="minorHAnsi"/>
          <w:b/>
        </w:rPr>
        <w:t>Wstęp</w:t>
      </w:r>
    </w:p>
    <w:p w:rsidR="00C177CE" w:rsidRPr="00A96368" w:rsidRDefault="005543A2" w:rsidP="009164D5">
      <w:pPr>
        <w:numPr>
          <w:ilvl w:val="0"/>
          <w:numId w:val="12"/>
        </w:numPr>
        <w:ind w:left="426" w:hanging="360"/>
        <w:jc w:val="both"/>
        <w:rPr>
          <w:rFonts w:asciiTheme="minorHAnsi" w:hAnsiTheme="minorHAnsi" w:cstheme="minorHAnsi"/>
        </w:rPr>
      </w:pPr>
      <w:r w:rsidRPr="00A96368">
        <w:rPr>
          <w:rFonts w:asciiTheme="minorHAnsi" w:hAnsiTheme="minorHAnsi" w:cstheme="minorHAnsi"/>
        </w:rPr>
        <w:t>Ilekroć w niniejszym dokumencie jest mowa o:</w:t>
      </w:r>
    </w:p>
    <w:p w:rsidR="00C177CE" w:rsidRPr="00A96368" w:rsidRDefault="005543A2" w:rsidP="009164D5">
      <w:pPr>
        <w:numPr>
          <w:ilvl w:val="1"/>
          <w:numId w:val="12"/>
        </w:numPr>
        <w:ind w:left="709" w:hanging="360"/>
        <w:jc w:val="both"/>
        <w:rPr>
          <w:rFonts w:asciiTheme="minorHAnsi" w:eastAsia="Calibri" w:hAnsiTheme="minorHAnsi" w:cstheme="minorHAnsi"/>
          <w:sz w:val="22"/>
          <w:szCs w:val="22"/>
        </w:rPr>
      </w:pPr>
      <w:r w:rsidRPr="00A96368">
        <w:rPr>
          <w:rFonts w:asciiTheme="minorHAnsi" w:eastAsia="Calibri" w:hAnsiTheme="minorHAnsi" w:cstheme="minorHAnsi"/>
          <w:b/>
          <w:sz w:val="22"/>
          <w:szCs w:val="22"/>
        </w:rPr>
        <w:t>projekcie</w:t>
      </w:r>
      <w:r w:rsidRPr="00A96368">
        <w:rPr>
          <w:rFonts w:asciiTheme="minorHAnsi" w:eastAsia="Calibri" w:hAnsiTheme="minorHAnsi" w:cstheme="minorHAnsi"/>
          <w:sz w:val="22"/>
          <w:szCs w:val="22"/>
        </w:rPr>
        <w:t xml:space="preserve"> – należy przez to rozumieć projekt „Inwestujemy w zawodowców – rozwój kształcenia zawodowego w Powiecie Olkuskim”,</w:t>
      </w:r>
    </w:p>
    <w:p w:rsidR="00C177CE" w:rsidRPr="00A96368" w:rsidRDefault="005543A2" w:rsidP="009164D5">
      <w:pPr>
        <w:numPr>
          <w:ilvl w:val="1"/>
          <w:numId w:val="12"/>
        </w:numPr>
        <w:ind w:left="709" w:hanging="360"/>
        <w:jc w:val="both"/>
        <w:rPr>
          <w:rFonts w:asciiTheme="minorHAnsi" w:eastAsia="Calibri" w:hAnsiTheme="minorHAnsi" w:cstheme="minorHAnsi"/>
          <w:sz w:val="22"/>
          <w:szCs w:val="22"/>
        </w:rPr>
      </w:pPr>
      <w:r w:rsidRPr="00A96368">
        <w:rPr>
          <w:rFonts w:asciiTheme="minorHAnsi" w:eastAsia="Calibri" w:hAnsiTheme="minorHAnsi" w:cstheme="minorHAnsi"/>
          <w:b/>
          <w:sz w:val="22"/>
          <w:szCs w:val="22"/>
        </w:rPr>
        <w:t>regulaminie</w:t>
      </w:r>
      <w:r w:rsidRPr="00A96368">
        <w:rPr>
          <w:rFonts w:asciiTheme="minorHAnsi" w:eastAsia="Calibri" w:hAnsiTheme="minorHAnsi" w:cstheme="minorHAnsi"/>
          <w:sz w:val="22"/>
          <w:szCs w:val="22"/>
        </w:rPr>
        <w:t xml:space="preserve"> – należy przez to rozumieć regulamin uczestnictwa w projekcie „Inwestujemy w zawodowców – rozwój kształcenia zawodowego w Powiecie Olkuskim”,</w:t>
      </w:r>
    </w:p>
    <w:p w:rsidR="00C177CE" w:rsidRDefault="005543A2" w:rsidP="009164D5">
      <w:pPr>
        <w:numPr>
          <w:ilvl w:val="1"/>
          <w:numId w:val="12"/>
        </w:numPr>
        <w:ind w:left="709" w:hanging="360"/>
        <w:jc w:val="both"/>
        <w:rPr>
          <w:rFonts w:ascii="Calibri" w:eastAsia="Calibri" w:hAnsi="Calibri" w:cs="Calibri"/>
          <w:sz w:val="22"/>
          <w:szCs w:val="22"/>
        </w:rPr>
      </w:pPr>
      <w:r w:rsidRPr="00A96368">
        <w:rPr>
          <w:rFonts w:asciiTheme="minorHAnsi" w:eastAsia="Calibri" w:hAnsiTheme="minorHAnsi" w:cstheme="minorHAnsi"/>
          <w:b/>
          <w:sz w:val="22"/>
          <w:szCs w:val="22"/>
        </w:rPr>
        <w:t>realizatorze</w:t>
      </w:r>
      <w:r w:rsidRPr="00A96368">
        <w:rPr>
          <w:rFonts w:asciiTheme="minorHAnsi" w:eastAsia="Calibri" w:hAnsiTheme="minorHAnsi" w:cstheme="minorHAnsi"/>
          <w:sz w:val="22"/>
          <w:szCs w:val="22"/>
        </w:rPr>
        <w:t xml:space="preserve"> – należy przez to rozumieć</w:t>
      </w:r>
      <w:r>
        <w:rPr>
          <w:rFonts w:ascii="Calibri" w:eastAsia="Calibri" w:hAnsi="Calibri" w:cs="Calibri"/>
          <w:sz w:val="22"/>
          <w:szCs w:val="22"/>
        </w:rPr>
        <w:t xml:space="preserve"> Powiat Olkuski,</w:t>
      </w:r>
    </w:p>
    <w:p w:rsidR="00C177CE" w:rsidRDefault="005543A2" w:rsidP="009164D5">
      <w:pPr>
        <w:numPr>
          <w:ilvl w:val="1"/>
          <w:numId w:val="12"/>
        </w:numPr>
        <w:ind w:left="709" w:hanging="360"/>
        <w:contextualSpacing/>
        <w:jc w:val="both"/>
        <w:rPr>
          <w:rFonts w:ascii="Calibri" w:eastAsia="Calibri" w:hAnsi="Calibri" w:cs="Calibri"/>
          <w:sz w:val="22"/>
          <w:szCs w:val="22"/>
        </w:rPr>
      </w:pPr>
      <w:r>
        <w:rPr>
          <w:rFonts w:ascii="Calibri" w:eastAsia="Calibri" w:hAnsi="Calibri" w:cs="Calibri"/>
          <w:b/>
          <w:sz w:val="22"/>
          <w:szCs w:val="22"/>
        </w:rPr>
        <w:t>Komisji Rekrutacyjnej</w:t>
      </w:r>
      <w:r>
        <w:rPr>
          <w:rFonts w:ascii="Calibri" w:eastAsia="Calibri" w:hAnsi="Calibri" w:cs="Calibri"/>
          <w:sz w:val="22"/>
          <w:szCs w:val="22"/>
        </w:rPr>
        <w:t xml:space="preserve"> – należy przez to rozumieć zespół w składzie:</w:t>
      </w:r>
    </w:p>
    <w:p w:rsidR="009211C1" w:rsidRDefault="009211C1" w:rsidP="009211C1">
      <w:pPr>
        <w:ind w:left="349"/>
        <w:contextualSpacing/>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Magdalena </w:t>
      </w:r>
      <w:proofErr w:type="spellStart"/>
      <w:r>
        <w:rPr>
          <w:rFonts w:ascii="Calibri" w:eastAsia="Calibri" w:hAnsi="Calibri" w:cs="Calibri"/>
          <w:sz w:val="22"/>
          <w:szCs w:val="22"/>
        </w:rPr>
        <w:t>Swędzioł-Skowron</w:t>
      </w:r>
      <w:proofErr w:type="spellEnd"/>
      <w:r>
        <w:rPr>
          <w:rFonts w:ascii="Calibri" w:eastAsia="Calibri" w:hAnsi="Calibri" w:cs="Calibri"/>
          <w:sz w:val="22"/>
          <w:szCs w:val="22"/>
        </w:rPr>
        <w:t xml:space="preserve"> - koordynator projektu,</w:t>
      </w:r>
    </w:p>
    <w:p w:rsidR="00C177CE" w:rsidRPr="00881B26" w:rsidRDefault="005543A2" w:rsidP="009164D5">
      <w:pPr>
        <w:numPr>
          <w:ilvl w:val="0"/>
          <w:numId w:val="13"/>
        </w:numPr>
        <w:ind w:left="709" w:hanging="360"/>
        <w:jc w:val="both"/>
        <w:rPr>
          <w:sz w:val="22"/>
          <w:szCs w:val="22"/>
        </w:rPr>
      </w:pPr>
      <w:r>
        <w:rPr>
          <w:rFonts w:ascii="Calibri" w:eastAsia="Calibri" w:hAnsi="Calibri" w:cs="Calibri"/>
          <w:sz w:val="22"/>
          <w:szCs w:val="22"/>
        </w:rPr>
        <w:t>Joanna Karkos – asystent koordynatora projektu,</w:t>
      </w:r>
    </w:p>
    <w:p w:rsidR="00C177CE" w:rsidRPr="009211C1" w:rsidRDefault="00881B26" w:rsidP="009211C1">
      <w:pPr>
        <w:numPr>
          <w:ilvl w:val="0"/>
          <w:numId w:val="13"/>
        </w:numPr>
        <w:ind w:left="709" w:hanging="360"/>
        <w:jc w:val="both"/>
        <w:rPr>
          <w:sz w:val="22"/>
          <w:szCs w:val="22"/>
        </w:rPr>
      </w:pPr>
      <w:r>
        <w:rPr>
          <w:rFonts w:ascii="Calibri" w:eastAsia="Calibri" w:hAnsi="Calibri" w:cs="Calibri"/>
          <w:sz w:val="22"/>
          <w:szCs w:val="22"/>
        </w:rPr>
        <w:t xml:space="preserve">Waldemar </w:t>
      </w:r>
      <w:proofErr w:type="spellStart"/>
      <w:r>
        <w:rPr>
          <w:rFonts w:ascii="Calibri" w:eastAsia="Calibri" w:hAnsi="Calibri" w:cs="Calibri"/>
          <w:sz w:val="22"/>
          <w:szCs w:val="22"/>
        </w:rPr>
        <w:t>Mendak</w:t>
      </w:r>
      <w:proofErr w:type="spellEnd"/>
      <w:r>
        <w:rPr>
          <w:rFonts w:ascii="Calibri" w:eastAsia="Calibri" w:hAnsi="Calibri" w:cs="Calibri"/>
          <w:sz w:val="22"/>
          <w:szCs w:val="22"/>
        </w:rPr>
        <w:t xml:space="preserve"> – Dyrektor Wydziału Edukacji, Kultury i Kultury Fizycznej w Starostwie Powiatowym w Olkuszu</w:t>
      </w:r>
      <w:bookmarkStart w:id="0" w:name="_GoBack"/>
      <w:bookmarkEnd w:id="0"/>
      <w:r w:rsidR="009211C1">
        <w:rPr>
          <w:rFonts w:ascii="Calibri" w:eastAsia="Calibri" w:hAnsi="Calibri" w:cs="Calibri"/>
          <w:sz w:val="22"/>
          <w:szCs w:val="22"/>
        </w:rPr>
        <w:t xml:space="preserve">, </w:t>
      </w:r>
      <w:r w:rsidR="005543A2" w:rsidRPr="009211C1">
        <w:rPr>
          <w:rFonts w:ascii="Calibri" w:eastAsia="Calibri" w:hAnsi="Calibri" w:cs="Calibri"/>
          <w:sz w:val="22"/>
          <w:szCs w:val="22"/>
        </w:rPr>
        <w:t>której zadaniem jest wybór osób uczestniczących w danej formie  wsparcia,</w:t>
      </w:r>
    </w:p>
    <w:p w:rsidR="00C177CE" w:rsidRDefault="005543A2" w:rsidP="009164D5">
      <w:pPr>
        <w:numPr>
          <w:ilvl w:val="1"/>
          <w:numId w:val="12"/>
        </w:numPr>
        <w:ind w:left="709" w:hanging="360"/>
        <w:jc w:val="both"/>
        <w:rPr>
          <w:rFonts w:ascii="Calibri" w:eastAsia="Calibri" w:hAnsi="Calibri" w:cs="Calibri"/>
          <w:sz w:val="22"/>
          <w:szCs w:val="22"/>
        </w:rPr>
      </w:pPr>
      <w:r>
        <w:rPr>
          <w:rFonts w:ascii="Calibri" w:eastAsia="Calibri" w:hAnsi="Calibri" w:cs="Calibri"/>
          <w:b/>
          <w:sz w:val="22"/>
          <w:szCs w:val="22"/>
        </w:rPr>
        <w:t>protokole</w:t>
      </w:r>
      <w:r>
        <w:rPr>
          <w:rFonts w:ascii="Calibri" w:eastAsia="Calibri" w:hAnsi="Calibri" w:cs="Calibri"/>
          <w:sz w:val="22"/>
          <w:szCs w:val="22"/>
        </w:rPr>
        <w:t xml:space="preserve"> – należy przez to rozumieć dokument potwierdzający zakwalifikowanie osób do danej formy wsparcia uwzględniający datę posiedzenia Komisji Rekrutacyjnej oraz podpisy wszystkich jej członków,</w:t>
      </w:r>
    </w:p>
    <w:p w:rsidR="00C177CE" w:rsidRDefault="005543A2" w:rsidP="009164D5">
      <w:pPr>
        <w:numPr>
          <w:ilvl w:val="1"/>
          <w:numId w:val="12"/>
        </w:numPr>
        <w:ind w:left="709" w:hanging="360"/>
        <w:jc w:val="both"/>
        <w:rPr>
          <w:rFonts w:ascii="Calibri" w:eastAsia="Calibri" w:hAnsi="Calibri" w:cs="Calibri"/>
          <w:sz w:val="22"/>
          <w:szCs w:val="22"/>
        </w:rPr>
      </w:pPr>
      <w:r>
        <w:rPr>
          <w:rFonts w:ascii="Calibri" w:eastAsia="Calibri" w:hAnsi="Calibri" w:cs="Calibri"/>
          <w:b/>
          <w:sz w:val="22"/>
          <w:szCs w:val="22"/>
        </w:rPr>
        <w:t>stażach</w:t>
      </w:r>
      <w:r>
        <w:rPr>
          <w:rFonts w:ascii="Calibri" w:eastAsia="Calibri" w:hAnsi="Calibri" w:cs="Calibri"/>
          <w:sz w:val="22"/>
          <w:szCs w:val="22"/>
        </w:rPr>
        <w:t xml:space="preserve"> – należy przez to rozumieć formę nabywania umiejętności praktycznych przez ucznia w przedsiębiorstwie w dni wolne od zajęć szkolnych, która zakresem wykracza poza ramy określone dla praktyki zawodowej. Czas realizacji stażu nie powinien być krótszy niż 150 godzin. Za udział w stażu uczeń może ubiegać się o stypendium stażowe.</w:t>
      </w:r>
    </w:p>
    <w:p w:rsidR="009164D5" w:rsidRDefault="009164D5" w:rsidP="009164D5">
      <w:pPr>
        <w:jc w:val="center"/>
        <w:rPr>
          <w:rFonts w:asciiTheme="minorHAnsi" w:hAnsiTheme="minorHAnsi" w:cstheme="minorHAnsi"/>
          <w:b/>
        </w:rPr>
      </w:pPr>
    </w:p>
    <w:p w:rsidR="00C177CE" w:rsidRPr="00A96368" w:rsidRDefault="005543A2" w:rsidP="009164D5">
      <w:pPr>
        <w:jc w:val="center"/>
        <w:rPr>
          <w:rFonts w:asciiTheme="minorHAnsi" w:hAnsiTheme="minorHAnsi" w:cstheme="minorHAnsi"/>
          <w:b/>
        </w:rPr>
      </w:pPr>
      <w:r w:rsidRPr="00A96368">
        <w:rPr>
          <w:rFonts w:asciiTheme="minorHAnsi" w:hAnsiTheme="minorHAnsi" w:cstheme="minorHAnsi"/>
          <w:b/>
        </w:rPr>
        <w:t>§ 2</w:t>
      </w:r>
    </w:p>
    <w:p w:rsidR="00C177CE" w:rsidRPr="00A96368" w:rsidRDefault="005543A2" w:rsidP="009164D5">
      <w:pPr>
        <w:ind w:left="360"/>
        <w:jc w:val="center"/>
        <w:rPr>
          <w:rFonts w:asciiTheme="minorHAnsi" w:hAnsiTheme="minorHAnsi" w:cstheme="minorHAnsi"/>
          <w:b/>
        </w:rPr>
      </w:pPr>
      <w:r w:rsidRPr="00A96368">
        <w:rPr>
          <w:rFonts w:asciiTheme="minorHAnsi" w:hAnsiTheme="minorHAnsi" w:cstheme="minorHAnsi"/>
          <w:b/>
        </w:rPr>
        <w:t>Postanowienia ogólne</w:t>
      </w:r>
    </w:p>
    <w:p w:rsidR="00C177CE" w:rsidRDefault="005543A2" w:rsidP="009164D5">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Projekt realizowany jest od 03.04.2017 r. do 30.09.2020 r.</w:t>
      </w:r>
    </w:p>
    <w:p w:rsidR="00C177CE" w:rsidRDefault="005543A2" w:rsidP="009164D5">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Realizowany projekt jest współfinansowany przez Unię Europejską w ramach Europejskiego Funduszu Społecznego.</w:t>
      </w:r>
    </w:p>
    <w:p w:rsidR="00C177CE" w:rsidRPr="00E84245" w:rsidRDefault="005543A2" w:rsidP="009164D5">
      <w:pPr>
        <w:numPr>
          <w:ilvl w:val="0"/>
          <w:numId w:val="1"/>
        </w:numPr>
        <w:ind w:hanging="360"/>
        <w:jc w:val="both"/>
        <w:rPr>
          <w:rFonts w:ascii="Calibri" w:eastAsia="Calibri" w:hAnsi="Calibri" w:cs="Calibri"/>
          <w:b/>
          <w:sz w:val="22"/>
          <w:szCs w:val="22"/>
        </w:rPr>
      </w:pPr>
      <w:r>
        <w:rPr>
          <w:rFonts w:ascii="Calibri" w:eastAsia="Calibri" w:hAnsi="Calibri" w:cs="Calibri"/>
          <w:sz w:val="22"/>
          <w:szCs w:val="22"/>
        </w:rPr>
        <w:t>Niniejszy regulamin dotyczy uczniów/uczennic, któ</w:t>
      </w:r>
      <w:r w:rsidR="00C77C3D">
        <w:rPr>
          <w:rFonts w:ascii="Calibri" w:eastAsia="Calibri" w:hAnsi="Calibri" w:cs="Calibri"/>
          <w:sz w:val="22"/>
          <w:szCs w:val="22"/>
        </w:rPr>
        <w:t>rzy/re w roku szkolnym 201</w:t>
      </w:r>
      <w:r w:rsidR="009211C1">
        <w:rPr>
          <w:rFonts w:ascii="Calibri" w:eastAsia="Calibri" w:hAnsi="Calibri" w:cs="Calibri"/>
          <w:sz w:val="22"/>
          <w:szCs w:val="22"/>
        </w:rPr>
        <w:t>9</w:t>
      </w:r>
      <w:r w:rsidR="00C77C3D">
        <w:rPr>
          <w:rFonts w:ascii="Calibri" w:eastAsia="Calibri" w:hAnsi="Calibri" w:cs="Calibri"/>
          <w:sz w:val="22"/>
          <w:szCs w:val="22"/>
        </w:rPr>
        <w:t>/</w:t>
      </w:r>
      <w:r w:rsidR="009211C1">
        <w:rPr>
          <w:rFonts w:ascii="Calibri" w:eastAsia="Calibri" w:hAnsi="Calibri" w:cs="Calibri"/>
          <w:sz w:val="22"/>
          <w:szCs w:val="22"/>
        </w:rPr>
        <w:t>20</w:t>
      </w:r>
      <w:r>
        <w:rPr>
          <w:rFonts w:ascii="Calibri" w:eastAsia="Calibri" w:hAnsi="Calibri" w:cs="Calibri"/>
          <w:sz w:val="22"/>
          <w:szCs w:val="22"/>
        </w:rPr>
        <w:t xml:space="preserve"> będą </w:t>
      </w:r>
      <w:r w:rsidR="0019711C">
        <w:rPr>
          <w:rFonts w:ascii="Calibri" w:eastAsia="Calibri" w:hAnsi="Calibri" w:cs="Calibri"/>
          <w:sz w:val="22"/>
          <w:szCs w:val="22"/>
        </w:rPr>
        <w:t>uczęszczają</w:t>
      </w:r>
      <w:r w:rsidR="007D1C10">
        <w:rPr>
          <w:rFonts w:ascii="Calibri" w:eastAsia="Calibri" w:hAnsi="Calibri" w:cs="Calibri"/>
          <w:sz w:val="22"/>
          <w:szCs w:val="22"/>
        </w:rPr>
        <w:t xml:space="preserve"> do klas</w:t>
      </w:r>
      <w:r w:rsidR="0019711C">
        <w:rPr>
          <w:rFonts w:ascii="Calibri" w:eastAsia="Calibri" w:hAnsi="Calibri" w:cs="Calibri"/>
          <w:sz w:val="22"/>
          <w:szCs w:val="22"/>
        </w:rPr>
        <w:t xml:space="preserve"> </w:t>
      </w:r>
      <w:r w:rsidR="002148C1">
        <w:rPr>
          <w:rFonts w:ascii="Calibri" w:eastAsia="Calibri" w:hAnsi="Calibri" w:cs="Calibri"/>
          <w:sz w:val="22"/>
          <w:szCs w:val="22"/>
        </w:rPr>
        <w:t xml:space="preserve">I, </w:t>
      </w:r>
      <w:r>
        <w:rPr>
          <w:rFonts w:ascii="Calibri" w:eastAsia="Calibri" w:hAnsi="Calibri" w:cs="Calibri"/>
          <w:sz w:val="22"/>
          <w:szCs w:val="22"/>
        </w:rPr>
        <w:t>II, III</w:t>
      </w:r>
      <w:r w:rsidR="007D1C10">
        <w:rPr>
          <w:rFonts w:ascii="Calibri" w:eastAsia="Calibri" w:hAnsi="Calibri" w:cs="Calibri"/>
          <w:sz w:val="22"/>
          <w:szCs w:val="22"/>
        </w:rPr>
        <w:t>, IV</w:t>
      </w:r>
      <w:r w:rsidR="00746A78">
        <w:rPr>
          <w:rFonts w:ascii="Calibri" w:eastAsia="Calibri" w:hAnsi="Calibri" w:cs="Calibri"/>
          <w:sz w:val="22"/>
          <w:szCs w:val="22"/>
        </w:rPr>
        <w:t xml:space="preserve"> </w:t>
      </w:r>
      <w:r>
        <w:rPr>
          <w:rFonts w:ascii="Calibri" w:eastAsia="Calibri" w:hAnsi="Calibri" w:cs="Calibri"/>
          <w:sz w:val="22"/>
          <w:szCs w:val="22"/>
        </w:rPr>
        <w:t xml:space="preserve">szkół wymienionych w § 2 pkt. 4. </w:t>
      </w:r>
      <w:r w:rsidRPr="00E84245">
        <w:rPr>
          <w:rFonts w:ascii="Calibri" w:eastAsia="Calibri" w:hAnsi="Calibri" w:cs="Calibri"/>
          <w:b/>
          <w:sz w:val="22"/>
          <w:szCs w:val="22"/>
        </w:rPr>
        <w:t>W rekrutacji nie mogą brać udziału osoby mające</w:t>
      </w:r>
      <w:r w:rsidR="006D22CF" w:rsidRPr="00E84245">
        <w:rPr>
          <w:rFonts w:ascii="Calibri" w:eastAsia="Calibri" w:hAnsi="Calibri" w:cs="Calibri"/>
          <w:b/>
          <w:sz w:val="22"/>
          <w:szCs w:val="22"/>
        </w:rPr>
        <w:t xml:space="preserve"> status pracownika młodocianego, a także osoby, które uczestniczyły w staż</w:t>
      </w:r>
      <w:r w:rsidR="00DC5A42" w:rsidRPr="00E84245">
        <w:rPr>
          <w:rFonts w:ascii="Calibri" w:eastAsia="Calibri" w:hAnsi="Calibri" w:cs="Calibri"/>
          <w:b/>
          <w:sz w:val="22"/>
          <w:szCs w:val="22"/>
        </w:rPr>
        <w:t xml:space="preserve">ach </w:t>
      </w:r>
      <w:r w:rsidR="007D6F6C" w:rsidRPr="00E84245">
        <w:rPr>
          <w:rFonts w:ascii="Calibri" w:eastAsia="Calibri" w:hAnsi="Calibri" w:cs="Calibri"/>
          <w:b/>
          <w:sz w:val="22"/>
          <w:szCs w:val="22"/>
        </w:rPr>
        <w:t xml:space="preserve">realizowanych w ramach projektu „Inwestujemy w zawodowców – rozwój kształcenia </w:t>
      </w:r>
      <w:r w:rsidR="007D6F6C" w:rsidRPr="00E84245">
        <w:rPr>
          <w:rFonts w:ascii="Calibri" w:eastAsia="Calibri" w:hAnsi="Calibri" w:cs="Calibri"/>
          <w:b/>
          <w:sz w:val="22"/>
          <w:szCs w:val="22"/>
        </w:rPr>
        <w:lastRenderedPageBreak/>
        <w:t>zawodowego w Powiecie Olkuskim”</w:t>
      </w:r>
      <w:r w:rsidR="00DC5A42" w:rsidRPr="00E84245">
        <w:rPr>
          <w:rFonts w:ascii="Calibri" w:eastAsia="Calibri" w:hAnsi="Calibri" w:cs="Calibri"/>
          <w:b/>
          <w:sz w:val="22"/>
          <w:szCs w:val="22"/>
        </w:rPr>
        <w:t>.</w:t>
      </w:r>
    </w:p>
    <w:p w:rsidR="00C177CE" w:rsidRDefault="005543A2" w:rsidP="009164D5">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Niniejszy regulamin dotyczy uczniów szkół wchodzących w skład następujących Zespołów Szkół:</w:t>
      </w:r>
    </w:p>
    <w:p w:rsidR="00C177CE" w:rsidRDefault="005543A2" w:rsidP="009164D5">
      <w:pPr>
        <w:numPr>
          <w:ilvl w:val="1"/>
          <w:numId w:val="16"/>
        </w:numPr>
        <w:ind w:hanging="447"/>
        <w:jc w:val="both"/>
        <w:rPr>
          <w:rFonts w:ascii="Calibri" w:eastAsia="Calibri" w:hAnsi="Calibri" w:cs="Calibri"/>
          <w:sz w:val="22"/>
          <w:szCs w:val="22"/>
        </w:rPr>
      </w:pPr>
      <w:r>
        <w:rPr>
          <w:rFonts w:ascii="Calibri" w:eastAsia="Calibri" w:hAnsi="Calibri" w:cs="Calibri"/>
          <w:sz w:val="22"/>
          <w:szCs w:val="22"/>
        </w:rPr>
        <w:t>Zespół Szkół Nr 1 w Olkuszu, ul: Górnicza 12, 32-300 Olkusz,</w:t>
      </w:r>
    </w:p>
    <w:p w:rsidR="00C177CE" w:rsidRDefault="005543A2" w:rsidP="009164D5">
      <w:pPr>
        <w:numPr>
          <w:ilvl w:val="1"/>
          <w:numId w:val="16"/>
        </w:numPr>
        <w:ind w:hanging="447"/>
        <w:jc w:val="both"/>
        <w:rPr>
          <w:rFonts w:ascii="Calibri" w:eastAsia="Calibri" w:hAnsi="Calibri" w:cs="Calibri"/>
          <w:sz w:val="22"/>
          <w:szCs w:val="22"/>
        </w:rPr>
      </w:pPr>
      <w:r>
        <w:rPr>
          <w:rFonts w:ascii="Calibri" w:eastAsia="Calibri" w:hAnsi="Calibri" w:cs="Calibri"/>
          <w:sz w:val="22"/>
          <w:szCs w:val="22"/>
        </w:rPr>
        <w:t>Zespół Szkół Nr 3 w Olkuszu, ul: Fr. Nullo 32, 32-300 Olkusz,</w:t>
      </w:r>
    </w:p>
    <w:p w:rsidR="00C177CE" w:rsidRDefault="005543A2" w:rsidP="009164D5">
      <w:pPr>
        <w:numPr>
          <w:ilvl w:val="1"/>
          <w:numId w:val="16"/>
        </w:numPr>
        <w:ind w:hanging="447"/>
        <w:jc w:val="both"/>
        <w:rPr>
          <w:rFonts w:ascii="Calibri" w:eastAsia="Calibri" w:hAnsi="Calibri" w:cs="Calibri"/>
          <w:sz w:val="22"/>
          <w:szCs w:val="22"/>
        </w:rPr>
      </w:pPr>
      <w:r>
        <w:rPr>
          <w:rFonts w:ascii="Calibri" w:eastAsia="Calibri" w:hAnsi="Calibri" w:cs="Calibri"/>
          <w:sz w:val="22"/>
          <w:szCs w:val="22"/>
        </w:rPr>
        <w:t>Zespół Szkół Nr 4 w Olkuszu, ul: Legionów Polskich 1, 32-300 Olkusz,</w:t>
      </w:r>
    </w:p>
    <w:p w:rsidR="00C177CE" w:rsidRDefault="005543A2" w:rsidP="009164D5">
      <w:pPr>
        <w:numPr>
          <w:ilvl w:val="1"/>
          <w:numId w:val="16"/>
        </w:numPr>
        <w:ind w:hanging="447"/>
        <w:jc w:val="both"/>
        <w:rPr>
          <w:rFonts w:ascii="Calibri" w:eastAsia="Calibri" w:hAnsi="Calibri" w:cs="Calibri"/>
          <w:sz w:val="22"/>
          <w:szCs w:val="22"/>
        </w:rPr>
      </w:pPr>
      <w:r>
        <w:rPr>
          <w:rFonts w:ascii="Calibri" w:eastAsia="Calibri" w:hAnsi="Calibri" w:cs="Calibri"/>
          <w:sz w:val="22"/>
          <w:szCs w:val="22"/>
        </w:rPr>
        <w:t>Zespół Szkół w Wolbromiu, ul: Skalska 18, 32-340 Wolbrom.</w:t>
      </w:r>
    </w:p>
    <w:p w:rsidR="00C177CE" w:rsidRDefault="00C177CE" w:rsidP="009164D5">
      <w:pPr>
        <w:ind w:left="360"/>
        <w:jc w:val="both"/>
      </w:pP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 3</w:t>
      </w:r>
    </w:p>
    <w:p w:rsidR="00C177CE" w:rsidRPr="009164D5" w:rsidRDefault="005543A2" w:rsidP="009164D5">
      <w:pPr>
        <w:jc w:val="center"/>
        <w:rPr>
          <w:rFonts w:ascii="Calibri" w:eastAsia="Calibri" w:hAnsi="Calibri" w:cs="Calibri"/>
          <w:b/>
          <w:sz w:val="22"/>
          <w:szCs w:val="22"/>
        </w:rPr>
      </w:pPr>
      <w:r>
        <w:rPr>
          <w:rFonts w:ascii="Calibri" w:eastAsia="Calibri" w:hAnsi="Calibri" w:cs="Calibri"/>
          <w:b/>
          <w:sz w:val="22"/>
          <w:szCs w:val="22"/>
        </w:rPr>
        <w:t>Zakres wsparcia</w:t>
      </w:r>
    </w:p>
    <w:p w:rsidR="00C177CE" w:rsidRDefault="005543A2" w:rsidP="009164D5">
      <w:pPr>
        <w:numPr>
          <w:ilvl w:val="0"/>
          <w:numId w:val="3"/>
        </w:numPr>
        <w:ind w:left="426" w:hanging="360"/>
        <w:jc w:val="both"/>
        <w:rPr>
          <w:rFonts w:ascii="Calibri" w:eastAsia="Calibri" w:hAnsi="Calibri" w:cs="Calibri"/>
          <w:sz w:val="22"/>
          <w:szCs w:val="22"/>
        </w:rPr>
      </w:pPr>
      <w:r>
        <w:rPr>
          <w:rFonts w:ascii="Calibri" w:eastAsia="Calibri" w:hAnsi="Calibri" w:cs="Calibri"/>
          <w:sz w:val="22"/>
          <w:szCs w:val="22"/>
        </w:rPr>
        <w:t>Niniejszy regulamin obejmuje rekrutację na staże z możliwością wypłaty stypendium stażowego.</w:t>
      </w:r>
    </w:p>
    <w:p w:rsidR="00C177CE" w:rsidRDefault="005543A2" w:rsidP="009164D5">
      <w:pPr>
        <w:numPr>
          <w:ilvl w:val="0"/>
          <w:numId w:val="3"/>
        </w:numPr>
        <w:ind w:left="426" w:hanging="360"/>
        <w:jc w:val="both"/>
        <w:rPr>
          <w:rFonts w:ascii="Calibri" w:eastAsia="Calibri" w:hAnsi="Calibri" w:cs="Calibri"/>
          <w:sz w:val="22"/>
          <w:szCs w:val="22"/>
        </w:rPr>
      </w:pPr>
      <w:r>
        <w:rPr>
          <w:rFonts w:ascii="Calibri" w:eastAsia="Calibri" w:hAnsi="Calibri" w:cs="Calibri"/>
          <w:sz w:val="22"/>
          <w:szCs w:val="22"/>
        </w:rPr>
        <w:t>Stypendium stażowe będzie przyznawane zgodnie z „Regulamin</w:t>
      </w:r>
      <w:r w:rsidR="009164D5">
        <w:rPr>
          <w:rFonts w:ascii="Calibri" w:eastAsia="Calibri" w:hAnsi="Calibri" w:cs="Calibri"/>
          <w:sz w:val="22"/>
          <w:szCs w:val="22"/>
        </w:rPr>
        <w:t>em</w:t>
      </w:r>
      <w:r>
        <w:rPr>
          <w:rFonts w:ascii="Calibri" w:eastAsia="Calibri" w:hAnsi="Calibri" w:cs="Calibri"/>
          <w:sz w:val="22"/>
          <w:szCs w:val="22"/>
        </w:rPr>
        <w:t xml:space="preserve"> udzielania stypendiów stażowych w ramach projektu „Inwestujemy w zawodowców – rozwój kształcenia zawodowego w Powiecie Olkuskim” realizowanego przez Powiat Olkuski w ramach regionalnego Programu Operacyjnego Województwa Małopolskiego na lata 2014 – 2020.</w:t>
      </w:r>
    </w:p>
    <w:p w:rsidR="00C177CE" w:rsidRDefault="005543A2" w:rsidP="009164D5">
      <w:pPr>
        <w:numPr>
          <w:ilvl w:val="0"/>
          <w:numId w:val="3"/>
        </w:numPr>
        <w:ind w:left="426" w:hanging="360"/>
        <w:jc w:val="both"/>
        <w:rPr>
          <w:rFonts w:ascii="Calibri" w:eastAsia="Calibri" w:hAnsi="Calibri" w:cs="Calibri"/>
          <w:sz w:val="22"/>
          <w:szCs w:val="22"/>
        </w:rPr>
      </w:pPr>
      <w:r>
        <w:rPr>
          <w:rFonts w:ascii="Calibri" w:eastAsia="Calibri" w:hAnsi="Calibri" w:cs="Calibri"/>
          <w:sz w:val="22"/>
          <w:szCs w:val="22"/>
        </w:rPr>
        <w:t xml:space="preserve">Staże, o których mowa w pkt. 1 będą odbywać się w okresie od </w:t>
      </w:r>
      <w:r w:rsidR="009211C1">
        <w:rPr>
          <w:rFonts w:ascii="Calibri" w:eastAsia="Calibri" w:hAnsi="Calibri" w:cs="Calibri"/>
          <w:sz w:val="22"/>
          <w:szCs w:val="22"/>
        </w:rPr>
        <w:t>1</w:t>
      </w:r>
      <w:r w:rsidR="002148C1">
        <w:rPr>
          <w:rFonts w:ascii="Calibri" w:eastAsia="Calibri" w:hAnsi="Calibri" w:cs="Calibri"/>
          <w:sz w:val="22"/>
          <w:szCs w:val="22"/>
        </w:rPr>
        <w:t>.0</w:t>
      </w:r>
      <w:r w:rsidR="009211C1">
        <w:rPr>
          <w:rFonts w:ascii="Calibri" w:eastAsia="Calibri" w:hAnsi="Calibri" w:cs="Calibri"/>
          <w:sz w:val="22"/>
          <w:szCs w:val="22"/>
        </w:rPr>
        <w:t>2</w:t>
      </w:r>
      <w:r w:rsidR="00617265">
        <w:rPr>
          <w:rFonts w:ascii="Calibri" w:eastAsia="Calibri" w:hAnsi="Calibri" w:cs="Calibri"/>
          <w:sz w:val="22"/>
          <w:szCs w:val="22"/>
        </w:rPr>
        <w:t>.20</w:t>
      </w:r>
      <w:r w:rsidR="009211C1">
        <w:rPr>
          <w:rFonts w:ascii="Calibri" w:eastAsia="Calibri" w:hAnsi="Calibri" w:cs="Calibri"/>
          <w:sz w:val="22"/>
          <w:szCs w:val="22"/>
        </w:rPr>
        <w:t>20</w:t>
      </w:r>
      <w:r w:rsidR="00617265">
        <w:rPr>
          <w:rFonts w:ascii="Calibri" w:eastAsia="Calibri" w:hAnsi="Calibri" w:cs="Calibri"/>
          <w:sz w:val="22"/>
          <w:szCs w:val="22"/>
        </w:rPr>
        <w:t xml:space="preserve"> r. </w:t>
      </w:r>
      <w:r w:rsidR="00746A78">
        <w:rPr>
          <w:rFonts w:ascii="Calibri" w:eastAsia="Calibri" w:hAnsi="Calibri" w:cs="Calibri"/>
          <w:sz w:val="22"/>
          <w:szCs w:val="22"/>
        </w:rPr>
        <w:t xml:space="preserve">do </w:t>
      </w:r>
      <w:r w:rsidR="007D6F6C">
        <w:rPr>
          <w:rFonts w:ascii="Calibri" w:eastAsia="Calibri" w:hAnsi="Calibri" w:cs="Calibri"/>
          <w:sz w:val="22"/>
          <w:szCs w:val="22"/>
        </w:rPr>
        <w:t>3</w:t>
      </w:r>
      <w:r w:rsidR="009211C1">
        <w:rPr>
          <w:rFonts w:ascii="Calibri" w:eastAsia="Calibri" w:hAnsi="Calibri" w:cs="Calibri"/>
          <w:sz w:val="22"/>
          <w:szCs w:val="22"/>
        </w:rPr>
        <w:t>0</w:t>
      </w:r>
      <w:r w:rsidR="002148C1">
        <w:rPr>
          <w:rFonts w:ascii="Calibri" w:eastAsia="Calibri" w:hAnsi="Calibri" w:cs="Calibri"/>
          <w:sz w:val="22"/>
          <w:szCs w:val="22"/>
        </w:rPr>
        <w:t>.0</w:t>
      </w:r>
      <w:r w:rsidR="009211C1">
        <w:rPr>
          <w:rFonts w:ascii="Calibri" w:eastAsia="Calibri" w:hAnsi="Calibri" w:cs="Calibri"/>
          <w:sz w:val="22"/>
          <w:szCs w:val="22"/>
        </w:rPr>
        <w:t>7</w:t>
      </w:r>
      <w:r w:rsidR="00746A78">
        <w:rPr>
          <w:rFonts w:ascii="Calibri" w:eastAsia="Calibri" w:hAnsi="Calibri" w:cs="Calibri"/>
          <w:sz w:val="22"/>
          <w:szCs w:val="22"/>
        </w:rPr>
        <w:t>.20</w:t>
      </w:r>
      <w:r w:rsidR="009211C1">
        <w:rPr>
          <w:rFonts w:ascii="Calibri" w:eastAsia="Calibri" w:hAnsi="Calibri" w:cs="Calibri"/>
          <w:sz w:val="22"/>
          <w:szCs w:val="22"/>
        </w:rPr>
        <w:t>20</w:t>
      </w:r>
      <w:r w:rsidR="00746A78">
        <w:rPr>
          <w:rFonts w:ascii="Calibri" w:eastAsia="Calibri" w:hAnsi="Calibri" w:cs="Calibri"/>
          <w:sz w:val="22"/>
          <w:szCs w:val="22"/>
        </w:rPr>
        <w:t>r.</w:t>
      </w:r>
    </w:p>
    <w:p w:rsidR="00C177CE" w:rsidRDefault="005543A2" w:rsidP="009164D5">
      <w:pPr>
        <w:numPr>
          <w:ilvl w:val="0"/>
          <w:numId w:val="3"/>
        </w:numPr>
        <w:ind w:left="426" w:hanging="360"/>
        <w:jc w:val="both"/>
        <w:rPr>
          <w:rFonts w:ascii="Calibri" w:eastAsia="Calibri" w:hAnsi="Calibri" w:cs="Calibri"/>
          <w:sz w:val="22"/>
          <w:szCs w:val="22"/>
        </w:rPr>
      </w:pPr>
      <w:r>
        <w:rPr>
          <w:rFonts w:ascii="Calibri" w:eastAsia="Calibri" w:hAnsi="Calibri" w:cs="Calibri"/>
          <w:sz w:val="22"/>
          <w:szCs w:val="22"/>
        </w:rPr>
        <w:t>Termin odbywania przez uczestnika projektu stażu jest uzależniony od pracodawcy u którego staż będzie się odby</w:t>
      </w:r>
      <w:r w:rsidR="00746A78">
        <w:rPr>
          <w:rFonts w:ascii="Calibri" w:eastAsia="Calibri" w:hAnsi="Calibri" w:cs="Calibri"/>
          <w:sz w:val="22"/>
          <w:szCs w:val="22"/>
        </w:rPr>
        <w:t>wał. Uczeń ma obowiązek ustalić z pracodawcą harmonogram odbywania stażu i dostarczyć go najpóźniej 7 dni po podpisaniu umowy stażowej</w:t>
      </w:r>
      <w:r w:rsidR="002148C1">
        <w:rPr>
          <w:rFonts w:ascii="Calibri" w:eastAsia="Calibri" w:hAnsi="Calibri" w:cs="Calibri"/>
          <w:sz w:val="22"/>
          <w:szCs w:val="22"/>
        </w:rPr>
        <w:t>.</w:t>
      </w:r>
    </w:p>
    <w:p w:rsidR="00746A78" w:rsidRDefault="00746A78" w:rsidP="009164D5">
      <w:pPr>
        <w:numPr>
          <w:ilvl w:val="0"/>
          <w:numId w:val="3"/>
        </w:numPr>
        <w:ind w:left="426" w:hanging="360"/>
        <w:jc w:val="both"/>
        <w:rPr>
          <w:rFonts w:ascii="Calibri" w:eastAsia="Calibri" w:hAnsi="Calibri" w:cs="Calibri"/>
          <w:sz w:val="22"/>
          <w:szCs w:val="22"/>
        </w:rPr>
      </w:pPr>
      <w:r>
        <w:rPr>
          <w:rFonts w:ascii="Calibri" w:eastAsia="Calibri" w:hAnsi="Calibri" w:cs="Calibri"/>
          <w:sz w:val="22"/>
          <w:szCs w:val="22"/>
        </w:rPr>
        <w:t>Limit miejsc dla uczniów poszczególnych szkół:</w:t>
      </w:r>
    </w:p>
    <w:p w:rsidR="00746A78" w:rsidRDefault="00746A78" w:rsidP="009164D5">
      <w:pPr>
        <w:numPr>
          <w:ilvl w:val="1"/>
          <w:numId w:val="17"/>
        </w:numPr>
        <w:ind w:hanging="447"/>
        <w:jc w:val="both"/>
        <w:rPr>
          <w:rFonts w:ascii="Calibri" w:eastAsia="Calibri" w:hAnsi="Calibri" w:cs="Calibri"/>
          <w:sz w:val="22"/>
          <w:szCs w:val="22"/>
        </w:rPr>
      </w:pPr>
      <w:r>
        <w:rPr>
          <w:rFonts w:ascii="Calibri" w:eastAsia="Calibri" w:hAnsi="Calibri" w:cs="Calibri"/>
          <w:sz w:val="22"/>
          <w:szCs w:val="22"/>
        </w:rPr>
        <w:t xml:space="preserve">Zespół Szkół nr 1 w Olkuszu – </w:t>
      </w:r>
      <w:r w:rsidR="00E84245">
        <w:rPr>
          <w:rFonts w:ascii="Calibri" w:eastAsia="Calibri" w:hAnsi="Calibri" w:cs="Calibri"/>
          <w:sz w:val="22"/>
          <w:szCs w:val="22"/>
        </w:rPr>
        <w:t>44,</w:t>
      </w:r>
    </w:p>
    <w:p w:rsidR="00746A78" w:rsidRDefault="00746A78" w:rsidP="009164D5">
      <w:pPr>
        <w:numPr>
          <w:ilvl w:val="1"/>
          <w:numId w:val="17"/>
        </w:numPr>
        <w:ind w:hanging="447"/>
        <w:jc w:val="both"/>
        <w:rPr>
          <w:rFonts w:ascii="Calibri" w:eastAsia="Calibri" w:hAnsi="Calibri" w:cs="Calibri"/>
          <w:sz w:val="22"/>
          <w:szCs w:val="22"/>
        </w:rPr>
      </w:pPr>
      <w:r>
        <w:rPr>
          <w:rFonts w:ascii="Calibri" w:eastAsia="Calibri" w:hAnsi="Calibri" w:cs="Calibri"/>
          <w:sz w:val="22"/>
          <w:szCs w:val="22"/>
        </w:rPr>
        <w:t xml:space="preserve">Zespół Szkół nr 3 w Olkuszu – </w:t>
      </w:r>
      <w:r w:rsidR="00E84245">
        <w:rPr>
          <w:rFonts w:ascii="Calibri" w:eastAsia="Calibri" w:hAnsi="Calibri" w:cs="Calibri"/>
          <w:sz w:val="22"/>
          <w:szCs w:val="22"/>
        </w:rPr>
        <w:t>18,</w:t>
      </w:r>
    </w:p>
    <w:p w:rsidR="00746A78" w:rsidRDefault="00746A78" w:rsidP="009164D5">
      <w:pPr>
        <w:numPr>
          <w:ilvl w:val="1"/>
          <w:numId w:val="17"/>
        </w:numPr>
        <w:ind w:hanging="447"/>
        <w:jc w:val="both"/>
        <w:rPr>
          <w:rFonts w:ascii="Calibri" w:eastAsia="Calibri" w:hAnsi="Calibri" w:cs="Calibri"/>
          <w:sz w:val="22"/>
          <w:szCs w:val="22"/>
        </w:rPr>
      </w:pPr>
      <w:r>
        <w:rPr>
          <w:rFonts w:ascii="Calibri" w:eastAsia="Calibri" w:hAnsi="Calibri" w:cs="Calibri"/>
          <w:sz w:val="22"/>
          <w:szCs w:val="22"/>
        </w:rPr>
        <w:t xml:space="preserve">Zespół Szkół nr 4 w Olkuszu – </w:t>
      </w:r>
      <w:r w:rsidR="00E84245">
        <w:rPr>
          <w:rFonts w:ascii="Calibri" w:eastAsia="Calibri" w:hAnsi="Calibri" w:cs="Calibri"/>
          <w:sz w:val="22"/>
          <w:szCs w:val="22"/>
        </w:rPr>
        <w:t>18,</w:t>
      </w:r>
    </w:p>
    <w:p w:rsidR="00746A78" w:rsidRDefault="00746A78" w:rsidP="009164D5">
      <w:pPr>
        <w:numPr>
          <w:ilvl w:val="1"/>
          <w:numId w:val="17"/>
        </w:numPr>
        <w:ind w:hanging="447"/>
        <w:jc w:val="both"/>
        <w:rPr>
          <w:rFonts w:ascii="Calibri" w:eastAsia="Calibri" w:hAnsi="Calibri" w:cs="Calibri"/>
          <w:sz w:val="22"/>
          <w:szCs w:val="22"/>
        </w:rPr>
      </w:pPr>
      <w:r>
        <w:rPr>
          <w:rFonts w:ascii="Calibri" w:eastAsia="Calibri" w:hAnsi="Calibri" w:cs="Calibri"/>
          <w:sz w:val="22"/>
          <w:szCs w:val="22"/>
        </w:rPr>
        <w:t xml:space="preserve">Zespół Szkół w Wolbromiu </w:t>
      </w:r>
      <w:r w:rsidR="00E84245">
        <w:rPr>
          <w:rFonts w:ascii="Calibri" w:eastAsia="Calibri" w:hAnsi="Calibri" w:cs="Calibri"/>
          <w:sz w:val="22"/>
          <w:szCs w:val="22"/>
        </w:rPr>
        <w:t>–</w:t>
      </w:r>
      <w:r>
        <w:rPr>
          <w:rFonts w:ascii="Calibri" w:eastAsia="Calibri" w:hAnsi="Calibri" w:cs="Calibri"/>
          <w:sz w:val="22"/>
          <w:szCs w:val="22"/>
        </w:rPr>
        <w:t xml:space="preserve"> </w:t>
      </w:r>
      <w:r w:rsidR="00E84245">
        <w:rPr>
          <w:rFonts w:ascii="Calibri" w:eastAsia="Calibri" w:hAnsi="Calibri" w:cs="Calibri"/>
          <w:sz w:val="22"/>
          <w:szCs w:val="22"/>
        </w:rPr>
        <w:t>10.</w:t>
      </w:r>
    </w:p>
    <w:p w:rsidR="00E84245" w:rsidRPr="00E84245" w:rsidRDefault="00E84245" w:rsidP="00E84245">
      <w:pPr>
        <w:pStyle w:val="Akapitzlist"/>
        <w:numPr>
          <w:ilvl w:val="0"/>
          <w:numId w:val="3"/>
        </w:numPr>
        <w:ind w:left="426" w:hanging="426"/>
        <w:jc w:val="both"/>
        <w:rPr>
          <w:rFonts w:ascii="Calibri" w:eastAsia="Calibri" w:hAnsi="Calibri" w:cs="Calibri"/>
          <w:sz w:val="22"/>
          <w:szCs w:val="22"/>
        </w:rPr>
      </w:pPr>
      <w:r>
        <w:rPr>
          <w:rFonts w:ascii="Calibri" w:eastAsia="Calibri" w:hAnsi="Calibri" w:cs="Calibri"/>
          <w:sz w:val="22"/>
          <w:szCs w:val="22"/>
        </w:rPr>
        <w:t>W przypadku nie wykorzystania limitu miejsc na staż w którejkolwiek szkole, zostaną one następnie przekazane do wykorzystania w szkole, w której powstała lista rezerwowa.</w:t>
      </w:r>
    </w:p>
    <w:p w:rsidR="00E84245" w:rsidRDefault="00E84245" w:rsidP="009164D5">
      <w:pPr>
        <w:ind w:left="284"/>
        <w:jc w:val="center"/>
        <w:rPr>
          <w:rFonts w:ascii="Calibri" w:eastAsia="Calibri" w:hAnsi="Calibri" w:cs="Calibri"/>
          <w:b/>
          <w:sz w:val="22"/>
          <w:szCs w:val="22"/>
        </w:rPr>
      </w:pPr>
    </w:p>
    <w:p w:rsidR="00C177CE" w:rsidRDefault="005543A2" w:rsidP="009164D5">
      <w:pPr>
        <w:ind w:left="284"/>
        <w:jc w:val="center"/>
        <w:rPr>
          <w:rFonts w:ascii="Calibri" w:eastAsia="Calibri" w:hAnsi="Calibri" w:cs="Calibri"/>
          <w:b/>
          <w:sz w:val="22"/>
          <w:szCs w:val="22"/>
        </w:rPr>
      </w:pPr>
      <w:r>
        <w:rPr>
          <w:rFonts w:ascii="Calibri" w:eastAsia="Calibri" w:hAnsi="Calibri" w:cs="Calibri"/>
          <w:b/>
          <w:sz w:val="22"/>
          <w:szCs w:val="22"/>
        </w:rPr>
        <w:t>§ 4</w:t>
      </w: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Zasady rekrutacji</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Uczestnikiem projektu może być osoba spełniająca następujące kryteria:</w:t>
      </w:r>
    </w:p>
    <w:p w:rsidR="00C177CE" w:rsidRDefault="005543A2" w:rsidP="009164D5">
      <w:pPr>
        <w:numPr>
          <w:ilvl w:val="1"/>
          <w:numId w:val="19"/>
        </w:numPr>
        <w:ind w:left="851" w:hanging="447"/>
        <w:jc w:val="both"/>
        <w:rPr>
          <w:rFonts w:ascii="Calibri" w:eastAsia="Calibri" w:hAnsi="Calibri" w:cs="Calibri"/>
          <w:sz w:val="22"/>
          <w:szCs w:val="22"/>
        </w:rPr>
      </w:pPr>
      <w:r>
        <w:rPr>
          <w:rFonts w:ascii="Calibri" w:eastAsia="Calibri" w:hAnsi="Calibri" w:cs="Calibri"/>
          <w:sz w:val="22"/>
          <w:szCs w:val="22"/>
        </w:rPr>
        <w:t>osoba posiada status ucznia/uczennicy Zawodowej Szkoły Ponadgimnazjalnej z terenu Powiatu Olkuskiego dla której organem prowadzącym jest Powiat Olkuski. Lista szkół biorących udział w projekcie znajduje się w §2 pkt 4,</w:t>
      </w:r>
    </w:p>
    <w:p w:rsidR="00C177CE" w:rsidRDefault="005543A2" w:rsidP="009164D5">
      <w:pPr>
        <w:numPr>
          <w:ilvl w:val="1"/>
          <w:numId w:val="19"/>
        </w:numPr>
        <w:ind w:left="851" w:hanging="447"/>
        <w:jc w:val="both"/>
        <w:rPr>
          <w:rFonts w:ascii="Calibri" w:eastAsia="Calibri" w:hAnsi="Calibri" w:cs="Calibri"/>
          <w:sz w:val="22"/>
          <w:szCs w:val="22"/>
        </w:rPr>
      </w:pPr>
      <w:r>
        <w:rPr>
          <w:rFonts w:ascii="Calibri" w:eastAsia="Calibri" w:hAnsi="Calibri" w:cs="Calibri"/>
          <w:sz w:val="22"/>
          <w:szCs w:val="22"/>
        </w:rPr>
        <w:t>uczeń/uczennica wyraża dobrowolną chęć uczestnictwa w stażu,</w:t>
      </w:r>
    </w:p>
    <w:p w:rsidR="00C177CE" w:rsidRDefault="005543A2" w:rsidP="009164D5">
      <w:pPr>
        <w:numPr>
          <w:ilvl w:val="1"/>
          <w:numId w:val="19"/>
        </w:numPr>
        <w:ind w:left="851" w:hanging="447"/>
        <w:jc w:val="both"/>
        <w:rPr>
          <w:rFonts w:ascii="Calibri" w:eastAsia="Calibri" w:hAnsi="Calibri" w:cs="Calibri"/>
          <w:sz w:val="22"/>
          <w:szCs w:val="22"/>
        </w:rPr>
      </w:pPr>
      <w:r>
        <w:rPr>
          <w:rFonts w:ascii="Calibri" w:eastAsia="Calibri" w:hAnsi="Calibri" w:cs="Calibri"/>
          <w:sz w:val="22"/>
          <w:szCs w:val="22"/>
        </w:rPr>
        <w:t>dostarczy do biura projektu  lub szkoły objętej projektem poprawnie wypełniony formularz zgłoszeniowy</w:t>
      </w:r>
      <w:r w:rsidR="00916287">
        <w:rPr>
          <w:rFonts w:ascii="Calibri" w:eastAsia="Calibri" w:hAnsi="Calibri" w:cs="Calibri"/>
          <w:sz w:val="22"/>
          <w:szCs w:val="22"/>
        </w:rPr>
        <w:t xml:space="preserve"> wraz z deklaracją pracodawcy o przyjęciu ucznia na staż oraz CV,</w:t>
      </w:r>
    </w:p>
    <w:p w:rsidR="00C177CE" w:rsidRDefault="005543A2" w:rsidP="009164D5">
      <w:pPr>
        <w:numPr>
          <w:ilvl w:val="1"/>
          <w:numId w:val="19"/>
        </w:numPr>
        <w:ind w:left="851" w:hanging="447"/>
        <w:jc w:val="both"/>
        <w:rPr>
          <w:rFonts w:ascii="Calibri" w:eastAsia="Calibri" w:hAnsi="Calibri" w:cs="Calibri"/>
          <w:sz w:val="22"/>
          <w:szCs w:val="22"/>
        </w:rPr>
      </w:pPr>
      <w:r>
        <w:rPr>
          <w:rFonts w:ascii="Calibri" w:eastAsia="Calibri" w:hAnsi="Calibri" w:cs="Calibri"/>
          <w:sz w:val="22"/>
          <w:szCs w:val="22"/>
        </w:rPr>
        <w:t>została zakwalifikowana do udziału w projekcie.</w:t>
      </w:r>
    </w:p>
    <w:p w:rsidR="00C177CE" w:rsidRDefault="005543A2" w:rsidP="009164D5">
      <w:pPr>
        <w:numPr>
          <w:ilvl w:val="0"/>
          <w:numId w:val="4"/>
        </w:numPr>
        <w:ind w:left="426" w:hanging="360"/>
        <w:contextualSpacing/>
        <w:jc w:val="both"/>
        <w:rPr>
          <w:rFonts w:ascii="Calibri" w:eastAsia="Calibri" w:hAnsi="Calibri" w:cs="Calibri"/>
          <w:sz w:val="22"/>
          <w:szCs w:val="22"/>
        </w:rPr>
      </w:pPr>
      <w:r>
        <w:rPr>
          <w:rFonts w:ascii="Calibri" w:eastAsia="Calibri" w:hAnsi="Calibri" w:cs="Calibri"/>
          <w:sz w:val="22"/>
          <w:szCs w:val="22"/>
        </w:rPr>
        <w:t xml:space="preserve">Rekrutacja na staż polega na ocenie zgłoszeń i wybraniu uczniów, w ilości odpowiadającej limitom określonym w § 3 ust 5. </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b/>
          <w:sz w:val="22"/>
          <w:szCs w:val="22"/>
        </w:rPr>
        <w:t>W przypadku niewypełnienia wszystkich wymaganych pól w formularzu rekrutacyjnym, uczeń/uczennica nie bierze udziału w rekrutacji.</w:t>
      </w:r>
    </w:p>
    <w:p w:rsidR="00C177CE" w:rsidRDefault="005543A2" w:rsidP="009164D5">
      <w:pPr>
        <w:numPr>
          <w:ilvl w:val="0"/>
          <w:numId w:val="4"/>
        </w:numPr>
        <w:ind w:left="426" w:hanging="360"/>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t>Ocena wniosków w pierwszym etapie obejmuje porównanie średniej ocen oraz ilości godzin nieusprawiedliwionych, zgodnie ze wzorem: S -0,1N = liczba punktów.</w:t>
      </w:r>
    </w:p>
    <w:p w:rsidR="00C177CE" w:rsidRDefault="00425039" w:rsidP="009164D5">
      <w:pPr>
        <w:ind w:left="426"/>
        <w:jc w:val="both"/>
      </w:pPr>
      <w:r>
        <w:rPr>
          <w:rFonts w:ascii="Calibri" w:eastAsia="Calibri" w:hAnsi="Calibri" w:cs="Calibri"/>
          <w:sz w:val="22"/>
          <w:szCs w:val="22"/>
        </w:rPr>
        <w:t xml:space="preserve">S – średnia ocen </w:t>
      </w:r>
      <w:r w:rsidR="005543A2">
        <w:rPr>
          <w:rFonts w:ascii="Calibri" w:eastAsia="Calibri" w:hAnsi="Calibri" w:cs="Calibri"/>
          <w:sz w:val="22"/>
          <w:szCs w:val="22"/>
        </w:rPr>
        <w:t>w</w:t>
      </w:r>
      <w:r w:rsidR="00881B26">
        <w:rPr>
          <w:rFonts w:ascii="Calibri" w:eastAsia="Calibri" w:hAnsi="Calibri" w:cs="Calibri"/>
          <w:sz w:val="22"/>
          <w:szCs w:val="22"/>
        </w:rPr>
        <w:t xml:space="preserve"> I semestrze</w:t>
      </w:r>
      <w:r w:rsidR="005543A2">
        <w:rPr>
          <w:rFonts w:ascii="Calibri" w:eastAsia="Calibri" w:hAnsi="Calibri" w:cs="Calibri"/>
          <w:sz w:val="22"/>
          <w:szCs w:val="22"/>
        </w:rPr>
        <w:t xml:space="preserve"> </w:t>
      </w:r>
      <w:r w:rsidR="00881B26">
        <w:rPr>
          <w:rFonts w:ascii="Calibri" w:eastAsia="Calibri" w:hAnsi="Calibri" w:cs="Calibri"/>
          <w:sz w:val="22"/>
          <w:szCs w:val="22"/>
        </w:rPr>
        <w:t>201</w:t>
      </w:r>
      <w:r w:rsidR="009211C1">
        <w:rPr>
          <w:rFonts w:ascii="Calibri" w:eastAsia="Calibri" w:hAnsi="Calibri" w:cs="Calibri"/>
          <w:sz w:val="22"/>
          <w:szCs w:val="22"/>
        </w:rPr>
        <w:t>9</w:t>
      </w:r>
      <w:r w:rsidR="00881B26">
        <w:rPr>
          <w:rFonts w:ascii="Calibri" w:eastAsia="Calibri" w:hAnsi="Calibri" w:cs="Calibri"/>
          <w:sz w:val="22"/>
          <w:szCs w:val="22"/>
        </w:rPr>
        <w:t>/</w:t>
      </w:r>
      <w:r w:rsidR="009211C1">
        <w:rPr>
          <w:rFonts w:ascii="Calibri" w:eastAsia="Calibri" w:hAnsi="Calibri" w:cs="Calibri"/>
          <w:sz w:val="22"/>
          <w:szCs w:val="22"/>
        </w:rPr>
        <w:t>20</w:t>
      </w:r>
      <w:r w:rsidR="005543A2">
        <w:rPr>
          <w:rFonts w:ascii="Calibri" w:eastAsia="Calibri" w:hAnsi="Calibri" w:cs="Calibri"/>
          <w:sz w:val="22"/>
          <w:szCs w:val="22"/>
        </w:rPr>
        <w:t>,</w:t>
      </w:r>
    </w:p>
    <w:p w:rsidR="00C177CE" w:rsidRPr="00916287" w:rsidRDefault="005543A2" w:rsidP="009164D5">
      <w:pPr>
        <w:ind w:left="426"/>
        <w:jc w:val="both"/>
      </w:pPr>
      <w:r>
        <w:rPr>
          <w:rFonts w:ascii="Calibri" w:eastAsia="Calibri" w:hAnsi="Calibri" w:cs="Calibri"/>
          <w:sz w:val="22"/>
          <w:szCs w:val="22"/>
        </w:rPr>
        <w:t>N – liczba godzin nieusprawiedliwionych</w:t>
      </w:r>
      <w:r w:rsidR="00916287">
        <w:rPr>
          <w:rFonts w:ascii="Calibri" w:eastAsia="Calibri" w:hAnsi="Calibri" w:cs="Calibri"/>
          <w:sz w:val="22"/>
          <w:szCs w:val="22"/>
        </w:rPr>
        <w:t xml:space="preserve"> </w:t>
      </w:r>
      <w:r w:rsidR="007D1C10">
        <w:rPr>
          <w:rFonts w:ascii="Calibri" w:eastAsia="Calibri" w:hAnsi="Calibri" w:cs="Calibri"/>
          <w:sz w:val="22"/>
          <w:szCs w:val="22"/>
        </w:rPr>
        <w:t xml:space="preserve">w </w:t>
      </w:r>
      <w:r w:rsidR="009211C1">
        <w:rPr>
          <w:rFonts w:ascii="Calibri" w:eastAsia="Calibri" w:hAnsi="Calibri" w:cs="Calibri"/>
          <w:sz w:val="22"/>
          <w:szCs w:val="22"/>
        </w:rPr>
        <w:t>I semestrze 2019/20</w:t>
      </w:r>
      <w:r>
        <w:rPr>
          <w:rFonts w:ascii="Calibri" w:eastAsia="Calibri" w:hAnsi="Calibri" w:cs="Calibri"/>
          <w:sz w:val="22"/>
          <w:szCs w:val="22"/>
        </w:rPr>
        <w:t>.</w:t>
      </w:r>
    </w:p>
    <w:p w:rsidR="00746A78" w:rsidRDefault="005543A2" w:rsidP="009164D5">
      <w:pPr>
        <w:numPr>
          <w:ilvl w:val="0"/>
          <w:numId w:val="4"/>
        </w:numPr>
        <w:ind w:left="426" w:hanging="360"/>
        <w:jc w:val="both"/>
        <w:rPr>
          <w:rFonts w:ascii="Calibri" w:eastAsia="Calibri" w:hAnsi="Calibri" w:cs="Calibri"/>
          <w:sz w:val="22"/>
          <w:szCs w:val="22"/>
        </w:rPr>
      </w:pPr>
      <w:r w:rsidRPr="00746A78">
        <w:rPr>
          <w:rFonts w:ascii="Calibri" w:eastAsia="Calibri" w:hAnsi="Calibri" w:cs="Calibri"/>
          <w:sz w:val="22"/>
          <w:szCs w:val="22"/>
        </w:rPr>
        <w:t xml:space="preserve">Rekrutacja prowadzona będzie w siedzibie realizatora w okresie </w:t>
      </w:r>
      <w:r w:rsidR="009211C1">
        <w:rPr>
          <w:rFonts w:ascii="Calibri" w:eastAsia="Calibri" w:hAnsi="Calibri" w:cs="Calibri"/>
          <w:sz w:val="22"/>
          <w:szCs w:val="22"/>
        </w:rPr>
        <w:t>7</w:t>
      </w:r>
      <w:r w:rsidR="00881B26">
        <w:rPr>
          <w:rFonts w:ascii="Calibri" w:eastAsia="Calibri" w:hAnsi="Calibri" w:cs="Calibri"/>
          <w:sz w:val="22"/>
          <w:szCs w:val="22"/>
        </w:rPr>
        <w:t>.0</w:t>
      </w:r>
      <w:r w:rsidR="009211C1">
        <w:rPr>
          <w:rFonts w:ascii="Calibri" w:eastAsia="Calibri" w:hAnsi="Calibri" w:cs="Calibri"/>
          <w:sz w:val="22"/>
          <w:szCs w:val="22"/>
        </w:rPr>
        <w:t>1</w:t>
      </w:r>
      <w:r w:rsidR="00746A78" w:rsidRPr="00746A78">
        <w:rPr>
          <w:rFonts w:ascii="Calibri" w:eastAsia="Calibri" w:hAnsi="Calibri" w:cs="Calibri"/>
          <w:sz w:val="22"/>
          <w:szCs w:val="22"/>
        </w:rPr>
        <w:t>.20</w:t>
      </w:r>
      <w:r w:rsidR="009211C1">
        <w:rPr>
          <w:rFonts w:ascii="Calibri" w:eastAsia="Calibri" w:hAnsi="Calibri" w:cs="Calibri"/>
          <w:sz w:val="22"/>
          <w:szCs w:val="22"/>
        </w:rPr>
        <w:t>20</w:t>
      </w:r>
      <w:r w:rsidR="008E22A3">
        <w:rPr>
          <w:rFonts w:ascii="Calibri" w:eastAsia="Calibri" w:hAnsi="Calibri" w:cs="Calibri"/>
          <w:sz w:val="22"/>
          <w:szCs w:val="22"/>
        </w:rPr>
        <w:t xml:space="preserve"> </w:t>
      </w:r>
      <w:proofErr w:type="spellStart"/>
      <w:r w:rsidR="008E22A3">
        <w:rPr>
          <w:rFonts w:ascii="Calibri" w:eastAsia="Calibri" w:hAnsi="Calibri" w:cs="Calibri"/>
          <w:sz w:val="22"/>
          <w:szCs w:val="22"/>
        </w:rPr>
        <w:t>r</w:t>
      </w:r>
      <w:proofErr w:type="spellEnd"/>
      <w:r w:rsidR="008E22A3">
        <w:rPr>
          <w:rFonts w:ascii="Calibri" w:eastAsia="Calibri" w:hAnsi="Calibri" w:cs="Calibri"/>
          <w:sz w:val="22"/>
          <w:szCs w:val="22"/>
        </w:rPr>
        <w:t xml:space="preserve"> do </w:t>
      </w:r>
      <w:r w:rsidR="00881B26">
        <w:rPr>
          <w:rFonts w:ascii="Calibri" w:eastAsia="Calibri" w:hAnsi="Calibri" w:cs="Calibri"/>
          <w:sz w:val="22"/>
          <w:szCs w:val="22"/>
        </w:rPr>
        <w:t>1</w:t>
      </w:r>
      <w:r w:rsidR="00D824BA">
        <w:rPr>
          <w:rFonts w:ascii="Calibri" w:eastAsia="Calibri" w:hAnsi="Calibri" w:cs="Calibri"/>
          <w:sz w:val="22"/>
          <w:szCs w:val="22"/>
        </w:rPr>
        <w:t>5</w:t>
      </w:r>
      <w:r w:rsidR="00881B26">
        <w:rPr>
          <w:rFonts w:ascii="Calibri" w:eastAsia="Calibri" w:hAnsi="Calibri" w:cs="Calibri"/>
          <w:sz w:val="22"/>
          <w:szCs w:val="22"/>
        </w:rPr>
        <w:t>.0</w:t>
      </w:r>
      <w:r w:rsidR="009211C1">
        <w:rPr>
          <w:rFonts w:ascii="Calibri" w:eastAsia="Calibri" w:hAnsi="Calibri" w:cs="Calibri"/>
          <w:sz w:val="22"/>
          <w:szCs w:val="22"/>
        </w:rPr>
        <w:t>1</w:t>
      </w:r>
      <w:r w:rsidR="00881B26">
        <w:rPr>
          <w:rFonts w:ascii="Calibri" w:eastAsia="Calibri" w:hAnsi="Calibri" w:cs="Calibri"/>
          <w:sz w:val="22"/>
          <w:szCs w:val="22"/>
        </w:rPr>
        <w:t>.20</w:t>
      </w:r>
      <w:r w:rsidR="009211C1">
        <w:rPr>
          <w:rFonts w:ascii="Calibri" w:eastAsia="Calibri" w:hAnsi="Calibri" w:cs="Calibri"/>
          <w:sz w:val="22"/>
          <w:szCs w:val="22"/>
        </w:rPr>
        <w:t>20</w:t>
      </w:r>
      <w:r w:rsidR="00746A78" w:rsidRPr="00746A78">
        <w:rPr>
          <w:rFonts w:ascii="Calibri" w:eastAsia="Calibri" w:hAnsi="Calibri" w:cs="Calibri"/>
          <w:sz w:val="22"/>
          <w:szCs w:val="22"/>
        </w:rPr>
        <w:t xml:space="preserve"> r. </w:t>
      </w:r>
    </w:p>
    <w:p w:rsidR="00C177CE" w:rsidRPr="00746A78" w:rsidRDefault="005543A2" w:rsidP="009164D5">
      <w:pPr>
        <w:numPr>
          <w:ilvl w:val="0"/>
          <w:numId w:val="4"/>
        </w:numPr>
        <w:ind w:left="426" w:hanging="360"/>
        <w:jc w:val="both"/>
        <w:rPr>
          <w:rFonts w:ascii="Calibri" w:eastAsia="Calibri" w:hAnsi="Calibri" w:cs="Calibri"/>
          <w:sz w:val="22"/>
          <w:szCs w:val="22"/>
        </w:rPr>
      </w:pPr>
      <w:r w:rsidRPr="00746A78">
        <w:rPr>
          <w:rFonts w:ascii="Calibri" w:eastAsia="Calibri" w:hAnsi="Calibri" w:cs="Calibri"/>
          <w:sz w:val="22"/>
          <w:szCs w:val="22"/>
        </w:rPr>
        <w:t xml:space="preserve">Informacje o terminie rekrutacji dostępne są na tablicy ogłoszeń w szkole, stronie internetowej projektu w powiecie olkuskim (www.sp.olkusz.pl) bądź przekazywane są w formie ustnej przez </w:t>
      </w:r>
      <w:r w:rsidRPr="00746A78">
        <w:rPr>
          <w:rFonts w:ascii="Calibri" w:eastAsia="Calibri" w:hAnsi="Calibri" w:cs="Calibri"/>
          <w:sz w:val="22"/>
          <w:szCs w:val="22"/>
        </w:rPr>
        <w:lastRenderedPageBreak/>
        <w:t>lidera/dyrektora szkoły. </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O zakwalifikowaniu uczniów do poszczególnych form wsparcia decyduje Komisja Rekrutacyjna.</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Członkowie Komisji Rekrutacyjnej mogą w kwestiach spornych zasięgać opinii pedagoga/psychologa szkolnego, dyrektora szkoły, lidera szkolnego. Ostateczna decyzja należy do Komisji Rekrutacyjnej.</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 xml:space="preserve">W wyniku decyzji Komisji Rekrutacyjnej powstaje protokół potwierdzający zakwalifikowanie uczniów </w:t>
      </w:r>
      <w:r w:rsidR="0080402C">
        <w:rPr>
          <w:rFonts w:ascii="Calibri" w:eastAsia="Calibri" w:hAnsi="Calibri" w:cs="Calibri"/>
          <w:sz w:val="22"/>
          <w:szCs w:val="22"/>
        </w:rPr>
        <w:t>na staż</w:t>
      </w:r>
      <w:r>
        <w:rPr>
          <w:rFonts w:ascii="Calibri" w:eastAsia="Calibri" w:hAnsi="Calibri" w:cs="Calibri"/>
          <w:sz w:val="22"/>
          <w:szCs w:val="22"/>
        </w:rPr>
        <w:t>.</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 xml:space="preserve">Uczniowie/uczennice, którzy nie zostali zakwalifikowani </w:t>
      </w:r>
      <w:r w:rsidR="0080402C">
        <w:rPr>
          <w:rFonts w:ascii="Calibri" w:eastAsia="Calibri" w:hAnsi="Calibri" w:cs="Calibri"/>
          <w:sz w:val="22"/>
          <w:szCs w:val="22"/>
        </w:rPr>
        <w:t>na staż</w:t>
      </w:r>
      <w:r>
        <w:rPr>
          <w:rFonts w:ascii="Calibri" w:eastAsia="Calibri" w:hAnsi="Calibri" w:cs="Calibri"/>
          <w:sz w:val="22"/>
          <w:szCs w:val="22"/>
        </w:rPr>
        <w:t xml:space="preserve"> z powodu braku miejsc, zostaną umieszczeni na liście rezerwowej.</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 xml:space="preserve">Osoby wpisane na listę rezerwową mogą zostać wybrane do udziału </w:t>
      </w:r>
      <w:r w:rsidR="0080402C">
        <w:rPr>
          <w:rFonts w:ascii="Calibri" w:eastAsia="Calibri" w:hAnsi="Calibri" w:cs="Calibri"/>
          <w:sz w:val="22"/>
          <w:szCs w:val="22"/>
        </w:rPr>
        <w:t xml:space="preserve"> w stażu</w:t>
      </w:r>
      <w:r>
        <w:rPr>
          <w:rFonts w:ascii="Calibri" w:eastAsia="Calibri" w:hAnsi="Calibri" w:cs="Calibri"/>
          <w:sz w:val="22"/>
          <w:szCs w:val="22"/>
        </w:rPr>
        <w:t xml:space="preserve"> w przypadku zwolnienia miejsca na skutek czyjejś rezygnacji lub skreślenia z listy w wyniku niespełnienia obowiązków uczestnika opisanych w §5.</w:t>
      </w:r>
    </w:p>
    <w:p w:rsidR="00C177CE" w:rsidRPr="00881B26" w:rsidRDefault="005543A2" w:rsidP="009164D5">
      <w:pPr>
        <w:numPr>
          <w:ilvl w:val="0"/>
          <w:numId w:val="4"/>
        </w:numPr>
        <w:ind w:left="426" w:hanging="360"/>
        <w:jc w:val="both"/>
        <w:rPr>
          <w:rFonts w:ascii="Calibri" w:eastAsia="Calibri" w:hAnsi="Calibri" w:cs="Calibri"/>
          <w:strike/>
          <w:color w:val="FF0000"/>
          <w:sz w:val="22"/>
          <w:szCs w:val="22"/>
        </w:rPr>
      </w:pPr>
      <w:r>
        <w:rPr>
          <w:rFonts w:ascii="Calibri" w:eastAsia="Calibri" w:hAnsi="Calibri" w:cs="Calibri"/>
          <w:sz w:val="22"/>
          <w:szCs w:val="22"/>
        </w:rPr>
        <w:t>O zwiększeniu liczb</w:t>
      </w:r>
      <w:r w:rsidR="00881B26">
        <w:rPr>
          <w:rFonts w:ascii="Calibri" w:eastAsia="Calibri" w:hAnsi="Calibri" w:cs="Calibri"/>
          <w:sz w:val="22"/>
          <w:szCs w:val="22"/>
        </w:rPr>
        <w:t xml:space="preserve">y uczestników </w:t>
      </w:r>
      <w:r w:rsidR="0080402C">
        <w:rPr>
          <w:rFonts w:ascii="Calibri" w:eastAsia="Calibri" w:hAnsi="Calibri" w:cs="Calibri"/>
          <w:sz w:val="22"/>
          <w:szCs w:val="22"/>
        </w:rPr>
        <w:t xml:space="preserve">stażu </w:t>
      </w:r>
      <w:r w:rsidR="00881B26">
        <w:rPr>
          <w:rFonts w:ascii="Calibri" w:eastAsia="Calibri" w:hAnsi="Calibri" w:cs="Calibri"/>
          <w:sz w:val="22"/>
          <w:szCs w:val="22"/>
        </w:rPr>
        <w:t>decyduje koordynator</w:t>
      </w:r>
      <w:r w:rsidR="0080402C">
        <w:rPr>
          <w:rFonts w:ascii="Calibri" w:eastAsia="Calibri" w:hAnsi="Calibri" w:cs="Calibri"/>
          <w:sz w:val="22"/>
          <w:szCs w:val="22"/>
        </w:rPr>
        <w:t>.</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sz w:val="22"/>
          <w:szCs w:val="22"/>
        </w:rPr>
        <w:t>Lista uczniów/uczennic zakwalifikowanych do</w:t>
      </w:r>
      <w:r w:rsidR="0080402C">
        <w:rPr>
          <w:rFonts w:ascii="Calibri" w:eastAsia="Calibri" w:hAnsi="Calibri" w:cs="Calibri"/>
          <w:sz w:val="22"/>
          <w:szCs w:val="22"/>
        </w:rPr>
        <w:t xml:space="preserve"> realizacji</w:t>
      </w:r>
      <w:r>
        <w:rPr>
          <w:rFonts w:ascii="Calibri" w:eastAsia="Calibri" w:hAnsi="Calibri" w:cs="Calibri"/>
          <w:sz w:val="22"/>
          <w:szCs w:val="22"/>
        </w:rPr>
        <w:t xml:space="preserve"> </w:t>
      </w:r>
      <w:r w:rsidR="0080402C">
        <w:rPr>
          <w:rFonts w:ascii="Calibri" w:eastAsia="Calibri" w:hAnsi="Calibri" w:cs="Calibri"/>
          <w:sz w:val="22"/>
          <w:szCs w:val="22"/>
        </w:rPr>
        <w:t>stażu</w:t>
      </w:r>
      <w:r>
        <w:rPr>
          <w:rFonts w:ascii="Calibri" w:eastAsia="Calibri" w:hAnsi="Calibri" w:cs="Calibri"/>
          <w:sz w:val="22"/>
          <w:szCs w:val="22"/>
        </w:rPr>
        <w:t xml:space="preserve"> zostanie umieszczona na tablicy ogłoszeń w szkole</w:t>
      </w:r>
      <w:r w:rsidR="007D1C10">
        <w:rPr>
          <w:rFonts w:ascii="Calibri" w:eastAsia="Calibri" w:hAnsi="Calibri" w:cs="Calibri"/>
          <w:sz w:val="22"/>
          <w:szCs w:val="22"/>
        </w:rPr>
        <w:t>.</w:t>
      </w:r>
    </w:p>
    <w:p w:rsidR="00C177CE" w:rsidRDefault="005543A2" w:rsidP="009164D5">
      <w:pPr>
        <w:numPr>
          <w:ilvl w:val="0"/>
          <w:numId w:val="4"/>
        </w:numPr>
        <w:ind w:left="426" w:hanging="360"/>
        <w:jc w:val="both"/>
        <w:rPr>
          <w:rFonts w:ascii="Calibri" w:eastAsia="Calibri" w:hAnsi="Calibri" w:cs="Calibri"/>
          <w:sz w:val="22"/>
          <w:szCs w:val="22"/>
        </w:rPr>
      </w:pPr>
      <w:r>
        <w:rPr>
          <w:rFonts w:ascii="Calibri" w:eastAsia="Calibri" w:hAnsi="Calibri" w:cs="Calibri"/>
          <w:b/>
          <w:sz w:val="22"/>
          <w:szCs w:val="22"/>
        </w:rPr>
        <w:t>Uczeń może uczestniczyć w rekrutacji na staż w przedsiębiorstwie, którego właścicielem jest krewny tylko w przypadku, gdy przedsiębiorca ten przyjmuje na staż więcej niż 1 osobę.</w:t>
      </w:r>
    </w:p>
    <w:p w:rsidR="0080402C" w:rsidRDefault="0080402C" w:rsidP="009164D5">
      <w:pPr>
        <w:jc w:val="center"/>
        <w:rPr>
          <w:rFonts w:ascii="Calibri" w:eastAsia="Calibri" w:hAnsi="Calibri" w:cs="Calibri"/>
          <w:b/>
          <w:sz w:val="22"/>
          <w:szCs w:val="22"/>
        </w:rPr>
      </w:pP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 5</w:t>
      </w: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Prawa i obowiązki uczestników projektu</w:t>
      </w:r>
    </w:p>
    <w:p w:rsidR="00C177CE" w:rsidRDefault="005543A2" w:rsidP="009164D5">
      <w:pPr>
        <w:numPr>
          <w:ilvl w:val="0"/>
          <w:numId w:val="8"/>
        </w:numPr>
        <w:ind w:left="426" w:hanging="360"/>
        <w:jc w:val="both"/>
        <w:rPr>
          <w:rFonts w:ascii="Calibri" w:eastAsia="Calibri" w:hAnsi="Calibri" w:cs="Calibri"/>
          <w:sz w:val="22"/>
          <w:szCs w:val="22"/>
        </w:rPr>
      </w:pPr>
      <w:r>
        <w:rPr>
          <w:rFonts w:ascii="Calibri" w:eastAsia="Calibri" w:hAnsi="Calibri" w:cs="Calibri"/>
          <w:sz w:val="22"/>
          <w:szCs w:val="22"/>
        </w:rPr>
        <w:t xml:space="preserve">Prawa i obowiązki osób uczestniczących w projekcie reguluje umowa na realizację stażu. </w:t>
      </w:r>
    </w:p>
    <w:p w:rsidR="00C177CE" w:rsidRDefault="005543A2" w:rsidP="009164D5">
      <w:pPr>
        <w:numPr>
          <w:ilvl w:val="0"/>
          <w:numId w:val="8"/>
        </w:numPr>
        <w:ind w:left="426" w:hanging="360"/>
        <w:jc w:val="both"/>
        <w:rPr>
          <w:rFonts w:ascii="Calibri" w:eastAsia="Calibri" w:hAnsi="Calibri" w:cs="Calibri"/>
          <w:sz w:val="22"/>
          <w:szCs w:val="22"/>
        </w:rPr>
      </w:pPr>
      <w:r>
        <w:rPr>
          <w:rFonts w:ascii="Calibri" w:eastAsia="Calibri" w:hAnsi="Calibri" w:cs="Calibri"/>
          <w:sz w:val="22"/>
          <w:szCs w:val="22"/>
        </w:rPr>
        <w:t>W trakcie trwania projektu uczeń może brać udział w stażu jeden raz.</w:t>
      </w:r>
    </w:p>
    <w:p w:rsidR="00C177CE" w:rsidRDefault="005543A2" w:rsidP="009164D5">
      <w:pPr>
        <w:numPr>
          <w:ilvl w:val="0"/>
          <w:numId w:val="21"/>
        </w:numPr>
        <w:ind w:left="851" w:hanging="436"/>
        <w:jc w:val="both"/>
        <w:rPr>
          <w:rFonts w:ascii="Calibri" w:eastAsia="Calibri" w:hAnsi="Calibri" w:cs="Calibri"/>
          <w:sz w:val="22"/>
          <w:szCs w:val="22"/>
        </w:rPr>
      </w:pPr>
      <w:r>
        <w:rPr>
          <w:rFonts w:ascii="Calibri" w:eastAsia="Calibri" w:hAnsi="Calibri" w:cs="Calibri"/>
          <w:sz w:val="22"/>
          <w:szCs w:val="22"/>
        </w:rPr>
        <w:t>Osoby zakwalifikowane do udziału w stażu zobowiązane są do wykupienia polisy ubezpieczeniowej od następstw nieszczęśliwych wypadków na okres trwania stażu, chyba że posiadane ubezpieczenie obejmuje również czas wykonywania pracy podczas stażu. Uczeń przedkłada ubezpieczenie, bądź oświadczenie o zakresie ubezpieczenia w chwili podpisania umowy.</w:t>
      </w:r>
    </w:p>
    <w:p w:rsidR="00C177CE" w:rsidRDefault="005543A2" w:rsidP="009164D5">
      <w:pPr>
        <w:numPr>
          <w:ilvl w:val="0"/>
          <w:numId w:val="21"/>
        </w:numPr>
        <w:ind w:left="851" w:hanging="436"/>
        <w:jc w:val="both"/>
        <w:rPr>
          <w:rFonts w:ascii="Calibri" w:eastAsia="Calibri" w:hAnsi="Calibri" w:cs="Calibri"/>
          <w:sz w:val="22"/>
          <w:szCs w:val="22"/>
        </w:rPr>
      </w:pPr>
      <w:r>
        <w:rPr>
          <w:rFonts w:ascii="Calibri" w:eastAsia="Calibri" w:hAnsi="Calibri" w:cs="Calibri"/>
          <w:sz w:val="22"/>
          <w:szCs w:val="22"/>
        </w:rPr>
        <w:t>Osoby zakwalifikowane do udziału w stażu zobowiązane są do podpisania umowy.</w:t>
      </w:r>
    </w:p>
    <w:p w:rsidR="00C177CE" w:rsidRDefault="005543A2" w:rsidP="009164D5">
      <w:pPr>
        <w:numPr>
          <w:ilvl w:val="0"/>
          <w:numId w:val="21"/>
        </w:numPr>
        <w:ind w:left="851" w:hanging="436"/>
        <w:jc w:val="both"/>
        <w:rPr>
          <w:rFonts w:ascii="Calibri" w:eastAsia="Calibri" w:hAnsi="Calibri" w:cs="Calibri"/>
          <w:sz w:val="22"/>
          <w:szCs w:val="22"/>
        </w:rPr>
      </w:pPr>
      <w:r>
        <w:rPr>
          <w:rFonts w:ascii="Calibri" w:eastAsia="Calibri" w:hAnsi="Calibri" w:cs="Calibri"/>
          <w:sz w:val="22"/>
          <w:szCs w:val="22"/>
        </w:rPr>
        <w:t>Osoby zakwalifikowane do udziału w stażu z możliwością wypłaty stypendium stażowego mają obowiązek stawienia się w wyznaczonych terminach na spotkaniach dot. kwestii formalnych stażu wraz z rodzicem/opiekunem prawnym.</w:t>
      </w:r>
    </w:p>
    <w:p w:rsidR="00C177CE" w:rsidRDefault="00916287" w:rsidP="009164D5">
      <w:pPr>
        <w:numPr>
          <w:ilvl w:val="0"/>
          <w:numId w:val="8"/>
        </w:numPr>
        <w:ind w:left="426" w:hanging="360"/>
        <w:jc w:val="both"/>
        <w:rPr>
          <w:rFonts w:ascii="Calibri" w:eastAsia="Calibri" w:hAnsi="Calibri" w:cs="Calibri"/>
          <w:sz w:val="22"/>
          <w:szCs w:val="22"/>
        </w:rPr>
      </w:pPr>
      <w:r>
        <w:rPr>
          <w:rFonts w:ascii="Calibri" w:eastAsia="Calibri" w:hAnsi="Calibri" w:cs="Calibri"/>
          <w:sz w:val="22"/>
          <w:szCs w:val="22"/>
        </w:rPr>
        <w:t>Niedopełnienie obowiązków zawartych</w:t>
      </w:r>
      <w:r w:rsidR="005543A2">
        <w:rPr>
          <w:rFonts w:ascii="Calibri" w:eastAsia="Calibri" w:hAnsi="Calibri" w:cs="Calibri"/>
          <w:sz w:val="22"/>
          <w:szCs w:val="22"/>
        </w:rPr>
        <w:t xml:space="preserve"> w § 5 </w:t>
      </w:r>
      <w:r>
        <w:rPr>
          <w:rFonts w:ascii="Calibri" w:eastAsia="Calibri" w:hAnsi="Calibri" w:cs="Calibri"/>
          <w:sz w:val="22"/>
          <w:szCs w:val="22"/>
        </w:rPr>
        <w:t>ust.</w:t>
      </w:r>
      <w:r w:rsidR="005543A2">
        <w:rPr>
          <w:rFonts w:ascii="Calibri" w:eastAsia="Calibri" w:hAnsi="Calibri" w:cs="Calibri"/>
          <w:sz w:val="22"/>
          <w:szCs w:val="22"/>
        </w:rPr>
        <w:t xml:space="preserve"> 2 równoznaczne jest z rezygnacją z udziału w </w:t>
      </w:r>
      <w:r w:rsidR="0080402C">
        <w:rPr>
          <w:rFonts w:ascii="Calibri" w:eastAsia="Calibri" w:hAnsi="Calibri" w:cs="Calibri"/>
          <w:sz w:val="22"/>
          <w:szCs w:val="22"/>
        </w:rPr>
        <w:t>stażu</w:t>
      </w:r>
      <w:r w:rsidR="005543A2">
        <w:rPr>
          <w:rFonts w:ascii="Calibri" w:eastAsia="Calibri" w:hAnsi="Calibri" w:cs="Calibri"/>
          <w:sz w:val="22"/>
          <w:szCs w:val="22"/>
        </w:rPr>
        <w:t>.</w:t>
      </w:r>
    </w:p>
    <w:p w:rsidR="00C177CE" w:rsidRDefault="005543A2" w:rsidP="009164D5">
      <w:pPr>
        <w:numPr>
          <w:ilvl w:val="0"/>
          <w:numId w:val="8"/>
        </w:numPr>
        <w:ind w:left="426" w:hanging="360"/>
        <w:jc w:val="both"/>
        <w:rPr>
          <w:rFonts w:ascii="Calibri" w:eastAsia="Calibri" w:hAnsi="Calibri" w:cs="Calibri"/>
          <w:sz w:val="22"/>
          <w:szCs w:val="22"/>
        </w:rPr>
      </w:pPr>
      <w:r>
        <w:rPr>
          <w:rFonts w:ascii="Calibri" w:eastAsia="Calibri" w:hAnsi="Calibri" w:cs="Calibri"/>
          <w:sz w:val="22"/>
          <w:szCs w:val="22"/>
        </w:rPr>
        <w:t xml:space="preserve">Po zakończeniu udziału w </w:t>
      </w:r>
      <w:r w:rsidR="0080402C">
        <w:rPr>
          <w:rFonts w:ascii="Calibri" w:eastAsia="Calibri" w:hAnsi="Calibri" w:cs="Calibri"/>
          <w:sz w:val="22"/>
          <w:szCs w:val="22"/>
        </w:rPr>
        <w:t>stażu</w:t>
      </w:r>
      <w:r>
        <w:rPr>
          <w:rFonts w:ascii="Calibri" w:eastAsia="Calibri" w:hAnsi="Calibri" w:cs="Calibri"/>
          <w:sz w:val="22"/>
          <w:szCs w:val="22"/>
        </w:rPr>
        <w:t xml:space="preserve"> i spełnieniu kryterium frekwencji opisanego w § 6 ust. 2 i 3 oraz w Umowie, uczestnicy/uczestniczki otrzymują zaświadczenie lub certyfikat</w:t>
      </w:r>
      <w:r w:rsidR="0080402C">
        <w:rPr>
          <w:rFonts w:ascii="Calibri" w:eastAsia="Calibri" w:hAnsi="Calibri" w:cs="Calibri"/>
          <w:sz w:val="22"/>
          <w:szCs w:val="22"/>
        </w:rPr>
        <w:t xml:space="preserve"> jego</w:t>
      </w:r>
      <w:r>
        <w:rPr>
          <w:rFonts w:ascii="Calibri" w:eastAsia="Calibri" w:hAnsi="Calibri" w:cs="Calibri"/>
          <w:sz w:val="22"/>
          <w:szCs w:val="22"/>
        </w:rPr>
        <w:t xml:space="preserve"> ukończenia.</w:t>
      </w:r>
    </w:p>
    <w:p w:rsidR="005B1B8F" w:rsidRDefault="005B1B8F" w:rsidP="009164D5">
      <w:pPr>
        <w:jc w:val="center"/>
        <w:rPr>
          <w:rFonts w:ascii="Calibri" w:eastAsia="Calibri" w:hAnsi="Calibri" w:cs="Calibri"/>
          <w:b/>
          <w:sz w:val="22"/>
          <w:szCs w:val="22"/>
        </w:rPr>
      </w:pP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 6</w:t>
      </w: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Skreślenia z listy uczestników i rezygnacja</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Nieobecność nieusprawiedliwiona w miejscu odbywania stażu skutkuje rozwiązaniem umowy oraz brakiem możliwości złożenia wniosku o przyznanie stypendium stażowego.</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 xml:space="preserve">Jedynym usprawiedliwieniem nieobecności ucznia/uczennicy jest choroba lub wypadek losowy. Usprawiedliwienie nieobecności następuje poprzez przedłożenie zaświadczenia </w:t>
      </w:r>
      <w:r>
        <w:rPr>
          <w:rFonts w:ascii="Calibri" w:eastAsia="Calibri" w:hAnsi="Calibri" w:cs="Calibri"/>
          <w:sz w:val="22"/>
          <w:szCs w:val="22"/>
          <w:u w:val="single"/>
        </w:rPr>
        <w:t>lekarskiego</w:t>
      </w:r>
      <w:r>
        <w:rPr>
          <w:rFonts w:ascii="Calibri" w:eastAsia="Calibri" w:hAnsi="Calibri" w:cs="Calibri"/>
          <w:sz w:val="22"/>
          <w:szCs w:val="22"/>
        </w:rPr>
        <w:t xml:space="preserve"> lub oświadczenia o wypadku losowym.</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Nieobecności usprawiedliwione nie mogą przekroczyć 25% godzin. W przypadku, gdy nieobecności usprawiedliwione przekroczą 25% godzin uczeń traci prawo do złożenia wniosku o przyznanie stypendium stażowego</w:t>
      </w:r>
      <w:r w:rsidR="007B6513">
        <w:rPr>
          <w:rFonts w:ascii="Calibri" w:eastAsia="Calibri" w:hAnsi="Calibri" w:cs="Calibri"/>
          <w:sz w:val="22"/>
          <w:szCs w:val="22"/>
        </w:rPr>
        <w:t>. Godziny nieobecne uczeń zobowiązany jest odrobić.</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 xml:space="preserve">Skreślenie ucznia z listy uczestników/uczestniczek </w:t>
      </w:r>
      <w:r w:rsidR="0080402C">
        <w:rPr>
          <w:rFonts w:ascii="Calibri" w:eastAsia="Calibri" w:hAnsi="Calibri" w:cs="Calibri"/>
          <w:sz w:val="22"/>
          <w:szCs w:val="22"/>
        </w:rPr>
        <w:t>stażu</w:t>
      </w:r>
      <w:r>
        <w:rPr>
          <w:rFonts w:ascii="Calibri" w:eastAsia="Calibri" w:hAnsi="Calibri" w:cs="Calibri"/>
          <w:sz w:val="22"/>
          <w:szCs w:val="22"/>
        </w:rPr>
        <w:t xml:space="preserve"> może nastąpić również w przypadku:</w:t>
      </w:r>
    </w:p>
    <w:p w:rsidR="00C177CE" w:rsidRDefault="005543A2" w:rsidP="009164D5">
      <w:pPr>
        <w:numPr>
          <w:ilvl w:val="0"/>
          <w:numId w:val="9"/>
        </w:numPr>
        <w:ind w:hanging="360"/>
        <w:jc w:val="both"/>
        <w:rPr>
          <w:sz w:val="22"/>
          <w:szCs w:val="22"/>
        </w:rPr>
      </w:pPr>
      <w:r>
        <w:rPr>
          <w:rFonts w:ascii="Calibri" w:eastAsia="Calibri" w:hAnsi="Calibri" w:cs="Calibri"/>
          <w:sz w:val="22"/>
          <w:szCs w:val="22"/>
        </w:rPr>
        <w:lastRenderedPageBreak/>
        <w:t>samodzielnej rezygnacji ucznia/uczennicy,</w:t>
      </w:r>
    </w:p>
    <w:p w:rsidR="00C177CE" w:rsidRDefault="005543A2" w:rsidP="009164D5">
      <w:pPr>
        <w:numPr>
          <w:ilvl w:val="0"/>
          <w:numId w:val="9"/>
        </w:numPr>
        <w:ind w:hanging="360"/>
        <w:jc w:val="both"/>
        <w:rPr>
          <w:sz w:val="22"/>
          <w:szCs w:val="22"/>
        </w:rPr>
      </w:pPr>
      <w:r>
        <w:rPr>
          <w:rFonts w:ascii="Calibri" w:eastAsia="Calibri" w:hAnsi="Calibri" w:cs="Calibri"/>
          <w:sz w:val="22"/>
          <w:szCs w:val="22"/>
        </w:rPr>
        <w:t>skreślenia ucznia z listy uczniów/uczennic Szkoły,</w:t>
      </w:r>
    </w:p>
    <w:p w:rsidR="00C177CE" w:rsidRDefault="005543A2" w:rsidP="009164D5">
      <w:pPr>
        <w:numPr>
          <w:ilvl w:val="0"/>
          <w:numId w:val="9"/>
        </w:numPr>
        <w:ind w:hanging="360"/>
        <w:jc w:val="both"/>
        <w:rPr>
          <w:sz w:val="22"/>
          <w:szCs w:val="22"/>
        </w:rPr>
      </w:pPr>
      <w:r>
        <w:rPr>
          <w:rFonts w:ascii="Calibri" w:eastAsia="Calibri" w:hAnsi="Calibri" w:cs="Calibri"/>
          <w:sz w:val="22"/>
          <w:szCs w:val="22"/>
        </w:rPr>
        <w:t>naruszenia zasad uczestnictwa w zajęcia bądź zasad bezpieczeństwa,</w:t>
      </w:r>
    </w:p>
    <w:p w:rsidR="00C177CE" w:rsidRDefault="005543A2" w:rsidP="009164D5">
      <w:pPr>
        <w:numPr>
          <w:ilvl w:val="0"/>
          <w:numId w:val="9"/>
        </w:numPr>
        <w:ind w:hanging="360"/>
        <w:jc w:val="both"/>
        <w:rPr>
          <w:sz w:val="22"/>
          <w:szCs w:val="22"/>
        </w:rPr>
      </w:pPr>
      <w:r>
        <w:rPr>
          <w:rFonts w:ascii="Calibri" w:eastAsia="Calibri" w:hAnsi="Calibri" w:cs="Calibri"/>
          <w:sz w:val="22"/>
          <w:szCs w:val="22"/>
        </w:rPr>
        <w:t>nieusprawiedliwionej nieobecności w pierwszym dniu odbywania się stażu/ na pierwszych zajęciach,</w:t>
      </w:r>
    </w:p>
    <w:p w:rsidR="00C177CE" w:rsidRPr="00A96368" w:rsidRDefault="005543A2" w:rsidP="009164D5">
      <w:pPr>
        <w:numPr>
          <w:ilvl w:val="0"/>
          <w:numId w:val="9"/>
        </w:numPr>
        <w:ind w:hanging="360"/>
        <w:jc w:val="both"/>
        <w:rPr>
          <w:sz w:val="22"/>
          <w:szCs w:val="22"/>
        </w:rPr>
      </w:pPr>
      <w:r>
        <w:rPr>
          <w:rFonts w:ascii="Calibri" w:eastAsia="Calibri" w:hAnsi="Calibri" w:cs="Calibri"/>
          <w:sz w:val="22"/>
          <w:szCs w:val="22"/>
        </w:rPr>
        <w:t>złamania zasad opisanych w § 6 pkt 1 i 2.</w:t>
      </w:r>
    </w:p>
    <w:p w:rsidR="00A96368" w:rsidRDefault="00A96368" w:rsidP="009164D5">
      <w:pPr>
        <w:numPr>
          <w:ilvl w:val="0"/>
          <w:numId w:val="9"/>
        </w:numPr>
        <w:ind w:hanging="360"/>
        <w:jc w:val="both"/>
        <w:rPr>
          <w:sz w:val="22"/>
          <w:szCs w:val="22"/>
        </w:rPr>
      </w:pPr>
      <w:r>
        <w:rPr>
          <w:rFonts w:ascii="Calibri" w:eastAsia="Calibri" w:hAnsi="Calibri" w:cs="Calibri"/>
          <w:sz w:val="22"/>
          <w:szCs w:val="22"/>
        </w:rPr>
        <w:t>Nieprzedstawienia w terminie harmonogramu odbywania stażu</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Samodzielna rezygnacja z udziału w projekcie powinna być wyrażona na piśmie. W przypadku braku pisemnej rezygnacji, skreślenie z listy uczestników następuje zgodnie z § 6 pkt. 1</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W przypadku rezygnacji lub skreślenia osoby z uczestnictwa w danej formie wsparcia zostanie ona wykluczona z udziału w innych formach wsparcia oraz nie będzie brana pod uwagę w kolejnych planowanych do realizacji formach wsparcia w ramach projektu.</w:t>
      </w:r>
    </w:p>
    <w:p w:rsidR="00C177CE" w:rsidRDefault="005543A2" w:rsidP="009164D5">
      <w:pPr>
        <w:numPr>
          <w:ilvl w:val="0"/>
          <w:numId w:val="7"/>
        </w:numPr>
        <w:ind w:left="426" w:hanging="360"/>
        <w:jc w:val="both"/>
        <w:rPr>
          <w:rFonts w:ascii="Calibri" w:eastAsia="Calibri" w:hAnsi="Calibri" w:cs="Calibri"/>
          <w:sz w:val="22"/>
          <w:szCs w:val="22"/>
        </w:rPr>
      </w:pPr>
      <w:r>
        <w:rPr>
          <w:rFonts w:ascii="Calibri" w:eastAsia="Calibri" w:hAnsi="Calibri" w:cs="Calibri"/>
          <w:sz w:val="22"/>
          <w:szCs w:val="22"/>
        </w:rPr>
        <w:t>Każde wykluczenie uczestnika z udziału w projekcie opisanego w § 6 pkt. 4 rozpatrywane jest indywidualnie.</w:t>
      </w: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 7</w:t>
      </w:r>
    </w:p>
    <w:p w:rsidR="00C177CE" w:rsidRDefault="005543A2" w:rsidP="009164D5">
      <w:pPr>
        <w:jc w:val="center"/>
        <w:rPr>
          <w:rFonts w:ascii="Calibri" w:eastAsia="Calibri" w:hAnsi="Calibri" w:cs="Calibri"/>
          <w:b/>
          <w:sz w:val="22"/>
          <w:szCs w:val="22"/>
        </w:rPr>
      </w:pPr>
      <w:r>
        <w:rPr>
          <w:rFonts w:ascii="Calibri" w:eastAsia="Calibri" w:hAnsi="Calibri" w:cs="Calibri"/>
          <w:b/>
          <w:sz w:val="22"/>
          <w:szCs w:val="22"/>
        </w:rPr>
        <w:t>Postanowienia końcowe</w:t>
      </w:r>
    </w:p>
    <w:p w:rsidR="00C177CE" w:rsidRDefault="005543A2" w:rsidP="009164D5">
      <w:pPr>
        <w:numPr>
          <w:ilvl w:val="0"/>
          <w:numId w:val="10"/>
        </w:numPr>
        <w:ind w:left="426" w:hanging="360"/>
        <w:jc w:val="both"/>
        <w:rPr>
          <w:rFonts w:ascii="Calibri" w:eastAsia="Calibri" w:hAnsi="Calibri" w:cs="Calibri"/>
          <w:sz w:val="22"/>
          <w:szCs w:val="22"/>
        </w:rPr>
      </w:pPr>
      <w:r>
        <w:rPr>
          <w:rFonts w:ascii="Calibri" w:eastAsia="Calibri" w:hAnsi="Calibri" w:cs="Calibri"/>
          <w:sz w:val="22"/>
          <w:szCs w:val="22"/>
        </w:rPr>
        <w:t>Regulamin wchodzi w życie z dniem podpisania.</w:t>
      </w:r>
    </w:p>
    <w:p w:rsidR="00C177CE" w:rsidRDefault="005543A2" w:rsidP="009164D5">
      <w:pPr>
        <w:numPr>
          <w:ilvl w:val="0"/>
          <w:numId w:val="10"/>
        </w:numPr>
        <w:ind w:left="426" w:hanging="360"/>
        <w:jc w:val="both"/>
        <w:rPr>
          <w:rFonts w:ascii="Calibri" w:eastAsia="Calibri" w:hAnsi="Calibri" w:cs="Calibri"/>
          <w:sz w:val="22"/>
          <w:szCs w:val="22"/>
        </w:rPr>
      </w:pPr>
      <w:r>
        <w:rPr>
          <w:rFonts w:ascii="Calibri" w:eastAsia="Calibri" w:hAnsi="Calibri" w:cs="Calibri"/>
          <w:sz w:val="22"/>
          <w:szCs w:val="22"/>
        </w:rPr>
        <w:t>Realizator projektu zastrzega sobie prawo do zmian w niniejszym regulaminie lub wprowadzenia dodatkowych postanowień.</w:t>
      </w:r>
    </w:p>
    <w:p w:rsidR="00C177CE" w:rsidRDefault="005543A2" w:rsidP="009164D5">
      <w:pPr>
        <w:numPr>
          <w:ilvl w:val="0"/>
          <w:numId w:val="10"/>
        </w:numPr>
        <w:ind w:left="426" w:hanging="360"/>
        <w:jc w:val="both"/>
        <w:rPr>
          <w:rFonts w:ascii="Calibri" w:eastAsia="Calibri" w:hAnsi="Calibri" w:cs="Calibri"/>
          <w:sz w:val="22"/>
          <w:szCs w:val="22"/>
        </w:rPr>
      </w:pPr>
      <w:r>
        <w:rPr>
          <w:rFonts w:ascii="Calibri" w:eastAsia="Calibri" w:hAnsi="Calibri" w:cs="Calibri"/>
          <w:sz w:val="22"/>
          <w:szCs w:val="22"/>
        </w:rPr>
        <w:t>W kwestiach nieuregulowanych niniejszym regulaminem ostateczne decyzje podejmuje Koordynator projektu w Powiecie Olkuskim.</w:t>
      </w:r>
    </w:p>
    <w:p w:rsidR="00C177CE" w:rsidRDefault="005543A2" w:rsidP="009164D5">
      <w:pPr>
        <w:numPr>
          <w:ilvl w:val="0"/>
          <w:numId w:val="10"/>
        </w:numPr>
        <w:ind w:left="426" w:hanging="360"/>
        <w:jc w:val="both"/>
        <w:rPr>
          <w:rFonts w:ascii="Calibri" w:eastAsia="Calibri" w:hAnsi="Calibri" w:cs="Calibri"/>
          <w:sz w:val="22"/>
          <w:szCs w:val="22"/>
        </w:rPr>
      </w:pPr>
      <w:r>
        <w:rPr>
          <w:rFonts w:ascii="Calibri" w:eastAsia="Calibri" w:hAnsi="Calibri" w:cs="Calibri"/>
          <w:sz w:val="22"/>
          <w:szCs w:val="22"/>
        </w:rPr>
        <w:t xml:space="preserve">Regulamin obowiązuje w roku szkolnym </w:t>
      </w:r>
      <w:r w:rsidR="007D1C10">
        <w:rPr>
          <w:rFonts w:ascii="Calibri" w:eastAsia="Calibri" w:hAnsi="Calibri" w:cs="Calibri"/>
          <w:sz w:val="22"/>
          <w:szCs w:val="22"/>
        </w:rPr>
        <w:t>201</w:t>
      </w:r>
      <w:r w:rsidR="009211C1">
        <w:rPr>
          <w:rFonts w:ascii="Calibri" w:eastAsia="Calibri" w:hAnsi="Calibri" w:cs="Calibri"/>
          <w:sz w:val="22"/>
          <w:szCs w:val="22"/>
        </w:rPr>
        <w:t>9</w:t>
      </w:r>
      <w:r w:rsidR="007D1C10">
        <w:rPr>
          <w:rFonts w:ascii="Calibri" w:eastAsia="Calibri" w:hAnsi="Calibri" w:cs="Calibri"/>
          <w:sz w:val="22"/>
          <w:szCs w:val="22"/>
        </w:rPr>
        <w:t>/</w:t>
      </w:r>
      <w:r w:rsidR="009211C1">
        <w:rPr>
          <w:rFonts w:ascii="Calibri" w:eastAsia="Calibri" w:hAnsi="Calibri" w:cs="Calibri"/>
          <w:sz w:val="22"/>
          <w:szCs w:val="22"/>
        </w:rPr>
        <w:t>20</w:t>
      </w:r>
      <w:r>
        <w:rPr>
          <w:rFonts w:ascii="Calibri" w:eastAsia="Calibri" w:hAnsi="Calibri" w:cs="Calibri"/>
          <w:sz w:val="22"/>
          <w:szCs w:val="22"/>
        </w:rPr>
        <w:t xml:space="preserve"> </w:t>
      </w:r>
    </w:p>
    <w:p w:rsidR="00C177CE" w:rsidRDefault="00C177CE" w:rsidP="009164D5">
      <w:pPr>
        <w:jc w:val="both"/>
      </w:pPr>
    </w:p>
    <w:p w:rsidR="007D1C10" w:rsidRDefault="007D1C10" w:rsidP="009164D5">
      <w:pPr>
        <w:jc w:val="center"/>
        <w:rPr>
          <w:rFonts w:ascii="Calibri" w:eastAsia="Calibri" w:hAnsi="Calibri" w:cs="Calibri"/>
          <w:b/>
          <w:sz w:val="22"/>
          <w:szCs w:val="22"/>
        </w:rPr>
      </w:pPr>
      <w:r>
        <w:rPr>
          <w:rFonts w:ascii="Calibri" w:eastAsia="Calibri" w:hAnsi="Calibri" w:cs="Calibri"/>
          <w:b/>
          <w:sz w:val="22"/>
          <w:szCs w:val="22"/>
        </w:rPr>
        <w:t>§ 8</w:t>
      </w:r>
    </w:p>
    <w:p w:rsidR="007D1C10" w:rsidRDefault="007D1C10" w:rsidP="009164D5">
      <w:pPr>
        <w:jc w:val="center"/>
        <w:rPr>
          <w:rFonts w:ascii="Calibri" w:eastAsia="Calibri" w:hAnsi="Calibri" w:cs="Calibri"/>
          <w:b/>
          <w:sz w:val="22"/>
          <w:szCs w:val="22"/>
        </w:rPr>
      </w:pPr>
      <w:r>
        <w:rPr>
          <w:rFonts w:ascii="Calibri" w:eastAsia="Calibri" w:hAnsi="Calibri" w:cs="Calibri"/>
          <w:b/>
          <w:sz w:val="22"/>
          <w:szCs w:val="22"/>
        </w:rPr>
        <w:t>Klauzula informacyjna</w:t>
      </w:r>
    </w:p>
    <w:p w:rsidR="007D1C10" w:rsidRDefault="007D1C10" w:rsidP="009164D5">
      <w:pPr>
        <w:jc w:val="center"/>
        <w:rPr>
          <w:rFonts w:asciiTheme="minorHAnsi" w:hAnsiTheme="minorHAnsi" w:cstheme="minorHAnsi"/>
          <w:b/>
          <w:bCs/>
          <w:sz w:val="22"/>
          <w:szCs w:val="22"/>
        </w:rPr>
      </w:pPr>
      <w:r>
        <w:rPr>
          <w:rFonts w:asciiTheme="minorHAnsi" w:hAnsiTheme="minorHAnsi" w:cstheme="minorHAnsi"/>
          <w:b/>
          <w:bCs/>
          <w:sz w:val="22"/>
          <w:szCs w:val="22"/>
        </w:rPr>
        <w:t>INFORMACJA O PRZETWARZANIU DANYCH OSOBOWYCH</w:t>
      </w:r>
    </w:p>
    <w:p w:rsidR="00881B26" w:rsidRPr="00881B26" w:rsidRDefault="00881B26" w:rsidP="009164D5">
      <w:pPr>
        <w:pStyle w:val="NormalnyWeb"/>
        <w:spacing w:before="0" w:beforeAutospacing="0" w:after="0" w:afterAutospacing="0"/>
        <w:jc w:val="both"/>
        <w:rPr>
          <w:rFonts w:asciiTheme="minorHAnsi" w:hAnsiTheme="minorHAnsi" w:cstheme="minorHAnsi"/>
          <w:sz w:val="22"/>
          <w:szCs w:val="22"/>
        </w:rPr>
      </w:pPr>
      <w:r w:rsidRPr="00881B26">
        <w:rPr>
          <w:rFonts w:asciiTheme="minorHAnsi" w:hAnsiTheme="minorHAnsi" w:cstheme="minorHAnsi"/>
          <w:sz w:val="22"/>
          <w:szCs w:val="22"/>
        </w:rPr>
        <w:t>Zgodnie z art. 13 ust. 1 i ust. 2 ogólnego rozporządzenia o ochronie danych osobowych z dnia 27 kwietnia 2016 r. informuję, iż:</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Administratorem Pani/Pana danych osobowych przetwarzanych w Starostwie Powiatowym w Olkuszu  jest: Starosta Olkuski, ul. Mickiewicza 2 32-300 Olkusz</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 xml:space="preserve">Inspektorem Ochrony Danych jest pan Paweł </w:t>
      </w:r>
      <w:proofErr w:type="spellStart"/>
      <w:r w:rsidRPr="00881B26">
        <w:rPr>
          <w:rFonts w:asciiTheme="minorHAnsi" w:hAnsiTheme="minorHAnsi" w:cstheme="minorHAnsi"/>
          <w:sz w:val="22"/>
          <w:szCs w:val="22"/>
        </w:rPr>
        <w:t>Chochół</w:t>
      </w:r>
      <w:proofErr w:type="spellEnd"/>
      <w:r w:rsidRPr="00881B26">
        <w:rPr>
          <w:rFonts w:asciiTheme="minorHAnsi" w:hAnsiTheme="minorHAnsi" w:cstheme="minorHAnsi"/>
          <w:sz w:val="22"/>
          <w:szCs w:val="22"/>
        </w:rPr>
        <w:t>. Kontakt e-mail: pchochol.priv@gmail.com, telefon: +48 606 487 587</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Administrator danych osobowych – Starosta Olkuski - przetwarza Pani/Pana dane osobowe na podstawie obowiązujących przepisów prawa, zawartych umów oraz na podstawie udzielonej zgody.</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Pani/Pana dane osobowe będą przechowywane przez okres od dnia złożenia formularza rekrutacyjnego do momentu zakończenia realizacji i rozliczenia projektu i zamknięcie i rozliczenia Regionalnego Programu Operacyjnego Województwa Małopolskiego 2014-2020 oraz zakończenia okresu trwałości dla projektu i okresu archiwizacyjnego, w zależności od tego, która z tych dat nastąpi później. (zgodnie z art. 140 rozporządzenia Parlamentu Europejskiego i Rady (UE) nr 1303/2013 z 17 grudnia 2013 r. ustanawiającego wspólne przepisy dotyczące EFRR, EFS, FS., tj. przez  dwa lata od 31 grudnia następującego po złożeniu zestawienia wydatków, w którym ujęto ostateczne wydatki dotyczące zakończonej operacji)</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881B26" w:rsidRPr="00881B26" w:rsidRDefault="00881B26" w:rsidP="009164D5">
      <w:pPr>
        <w:pStyle w:val="NormalnyWeb"/>
        <w:numPr>
          <w:ilvl w:val="0"/>
          <w:numId w:val="23"/>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lastRenderedPageBreak/>
        <w:t>ma Pan/Pani prawo do wniesienia skargi do Prezesa Urzędu Ochrony Danych Osobowych, gdy uzna, iż przetwarzanie jego danych osobowych narusza przepisy RODO.;</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sz w:val="22"/>
          <w:szCs w:val="22"/>
        </w:rPr>
      </w:pPr>
      <w:r w:rsidRPr="00881B26">
        <w:rPr>
          <w:rFonts w:asciiTheme="minorHAnsi" w:hAnsiTheme="minorHAnsi" w:cstheme="minorHAnsi"/>
          <w:sz w:val="22"/>
          <w:szCs w:val="22"/>
        </w:rPr>
        <w:t xml:space="preserve">podanie przez Pana/Panią danych osobowych jest dobrowolne, aczkolwiek odmowa wyrażenia zgody uniemożliwia wzięcie udziału w rekrutacji. </w:t>
      </w:r>
    </w:p>
    <w:p w:rsidR="00881B26" w:rsidRPr="00881B26" w:rsidRDefault="00881B26" w:rsidP="009164D5">
      <w:pPr>
        <w:pStyle w:val="NormalnyWeb"/>
        <w:numPr>
          <w:ilvl w:val="0"/>
          <w:numId w:val="22"/>
        </w:numPr>
        <w:spacing w:before="0" w:beforeAutospacing="0" w:after="0" w:afterAutospacing="0"/>
        <w:ind w:left="284"/>
        <w:jc w:val="both"/>
        <w:rPr>
          <w:rFonts w:asciiTheme="minorHAnsi" w:hAnsiTheme="minorHAnsi" w:cstheme="minorHAnsi"/>
        </w:rPr>
      </w:pPr>
      <w:r w:rsidRPr="00881B26">
        <w:rPr>
          <w:rFonts w:asciiTheme="minorHAnsi" w:hAnsiTheme="minorHAnsi" w:cstheme="minorHAnsi"/>
          <w:sz w:val="22"/>
          <w:szCs w:val="22"/>
        </w:rPr>
        <w:t>Pani/Pana dane nie będą przetwarzane w sposób zautomatyzowany.</w:t>
      </w:r>
    </w:p>
    <w:p w:rsidR="007D1C10" w:rsidRDefault="007D1C10" w:rsidP="009164D5">
      <w:pPr>
        <w:jc w:val="center"/>
        <w:rPr>
          <w:rFonts w:ascii="Calibri" w:eastAsia="Calibri" w:hAnsi="Calibri" w:cs="Calibri"/>
          <w:b/>
          <w:sz w:val="22"/>
          <w:szCs w:val="22"/>
        </w:rPr>
      </w:pPr>
    </w:p>
    <w:p w:rsidR="007D1C10" w:rsidRDefault="007D1C10" w:rsidP="009164D5">
      <w:pPr>
        <w:jc w:val="both"/>
      </w:pPr>
    </w:p>
    <w:p w:rsidR="00C177CE" w:rsidRDefault="005543A2" w:rsidP="009164D5">
      <w:pPr>
        <w:jc w:val="both"/>
        <w:rPr>
          <w:rFonts w:ascii="Calibri" w:eastAsia="Calibri" w:hAnsi="Calibri" w:cs="Calibri"/>
          <w:sz w:val="22"/>
          <w:szCs w:val="22"/>
        </w:rPr>
      </w:pPr>
      <w:r>
        <w:rPr>
          <w:rFonts w:ascii="Calibri" w:eastAsia="Calibri" w:hAnsi="Calibri" w:cs="Calibri"/>
          <w:sz w:val="22"/>
          <w:szCs w:val="22"/>
        </w:rPr>
        <w:t>Załączniki:</w:t>
      </w:r>
    </w:p>
    <w:p w:rsidR="00C177CE" w:rsidRDefault="00C177CE" w:rsidP="009164D5">
      <w:pPr>
        <w:rPr>
          <w:rFonts w:ascii="Calibri" w:eastAsia="Calibri" w:hAnsi="Calibri" w:cs="Calibri"/>
          <w:sz w:val="22"/>
          <w:szCs w:val="22"/>
        </w:rPr>
      </w:pPr>
    </w:p>
    <w:p w:rsidR="00C177CE" w:rsidRDefault="005543A2" w:rsidP="009164D5">
      <w:pPr>
        <w:numPr>
          <w:ilvl w:val="0"/>
          <w:numId w:val="11"/>
        </w:numPr>
        <w:ind w:hanging="360"/>
        <w:rPr>
          <w:rFonts w:ascii="Calibri" w:eastAsia="Calibri" w:hAnsi="Calibri" w:cs="Calibri"/>
          <w:sz w:val="22"/>
          <w:szCs w:val="22"/>
        </w:rPr>
      </w:pPr>
      <w:r>
        <w:rPr>
          <w:rFonts w:ascii="Calibri" w:eastAsia="Calibri" w:hAnsi="Calibri" w:cs="Calibri"/>
          <w:sz w:val="22"/>
          <w:szCs w:val="22"/>
        </w:rPr>
        <w:t>Formularz zgłoszeniowy</w:t>
      </w:r>
    </w:p>
    <w:p w:rsidR="00C177CE" w:rsidRDefault="00555370" w:rsidP="009164D5">
      <w:pPr>
        <w:numPr>
          <w:ilvl w:val="0"/>
          <w:numId w:val="11"/>
        </w:numPr>
        <w:ind w:hanging="360"/>
        <w:rPr>
          <w:rFonts w:ascii="Calibri" w:eastAsia="Calibri" w:hAnsi="Calibri" w:cs="Calibri"/>
          <w:sz w:val="22"/>
          <w:szCs w:val="22"/>
        </w:rPr>
      </w:pPr>
      <w:r>
        <w:rPr>
          <w:rFonts w:ascii="Calibri" w:eastAsia="Calibri" w:hAnsi="Calibri" w:cs="Calibri"/>
          <w:sz w:val="22"/>
          <w:szCs w:val="22"/>
        </w:rPr>
        <w:t>Deklaracja pracodawcy</w:t>
      </w:r>
    </w:p>
    <w:p w:rsidR="00C177CE" w:rsidRDefault="005543A2" w:rsidP="009164D5">
      <w:pPr>
        <w:numPr>
          <w:ilvl w:val="0"/>
          <w:numId w:val="11"/>
        </w:numPr>
        <w:ind w:hanging="360"/>
        <w:rPr>
          <w:rFonts w:ascii="Calibri" w:eastAsia="Calibri" w:hAnsi="Calibri" w:cs="Calibri"/>
          <w:sz w:val="22"/>
          <w:szCs w:val="22"/>
        </w:rPr>
      </w:pPr>
      <w:r>
        <w:rPr>
          <w:rFonts w:ascii="Calibri" w:eastAsia="Calibri" w:hAnsi="Calibri" w:cs="Calibri"/>
          <w:sz w:val="22"/>
          <w:szCs w:val="22"/>
        </w:rPr>
        <w:t>Umowa na realizację stażu</w:t>
      </w:r>
    </w:p>
    <w:p w:rsidR="00C177CE" w:rsidRDefault="005543A2" w:rsidP="009164D5">
      <w:pPr>
        <w:numPr>
          <w:ilvl w:val="0"/>
          <w:numId w:val="11"/>
        </w:numPr>
        <w:ind w:hanging="360"/>
        <w:rPr>
          <w:rFonts w:ascii="Calibri" w:eastAsia="Calibri" w:hAnsi="Calibri" w:cs="Calibri"/>
          <w:sz w:val="22"/>
          <w:szCs w:val="22"/>
        </w:rPr>
      </w:pPr>
      <w:r>
        <w:rPr>
          <w:rFonts w:ascii="Calibri" w:eastAsia="Calibri" w:hAnsi="Calibri" w:cs="Calibri"/>
          <w:sz w:val="22"/>
          <w:szCs w:val="22"/>
        </w:rPr>
        <w:t>Regulamin przyznawania stypendiów stażowych</w:t>
      </w:r>
    </w:p>
    <w:sectPr w:rsidR="00C177CE" w:rsidSect="00E07273">
      <w:headerReference w:type="default" r:id="rId7"/>
      <w:footerReference w:type="default" r:id="rId8"/>
      <w:pgSz w:w="11906" w:h="16838"/>
      <w:pgMar w:top="1016"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B5" w:rsidRDefault="00155FB5">
      <w:r>
        <w:separator/>
      </w:r>
    </w:p>
  </w:endnote>
  <w:endnote w:type="continuationSeparator" w:id="0">
    <w:p w:rsidR="00155FB5" w:rsidRDefault="00155F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after="708"/>
      <w:jc w:val="center"/>
    </w:pPr>
    <w:r>
      <w:rPr>
        <w:noProof/>
      </w:rPr>
      <w:drawing>
        <wp:inline distT="0" distB="0" distL="0" distR="0">
          <wp:extent cx="514350" cy="609600"/>
          <wp:effectExtent l="0" t="0" r="0" b="0"/>
          <wp:docPr id="4" name="image8.png" descr="po_czb"/>
          <wp:cNvGraphicFramePr/>
          <a:graphic xmlns:a="http://schemas.openxmlformats.org/drawingml/2006/main">
            <a:graphicData uri="http://schemas.openxmlformats.org/drawingml/2006/picture">
              <pic:pic xmlns:pic="http://schemas.openxmlformats.org/drawingml/2006/picture">
                <pic:nvPicPr>
                  <pic:cNvPr id="0" name="image8.png" descr="po_czb"/>
                  <pic:cNvPicPr preferRelativeResize="0"/>
                </pic:nvPicPr>
                <pic:blipFill>
                  <a:blip r:embed="rId1"/>
                  <a:srcRect/>
                  <a:stretch>
                    <a:fillRect/>
                  </a:stretch>
                </pic:blipFill>
                <pic:spPr>
                  <a:xfrm>
                    <a:off x="0" y="0"/>
                    <a:ext cx="514350" cy="609600"/>
                  </a:xfrm>
                  <a:prstGeom prst="rect">
                    <a:avLst/>
                  </a:prstGeom>
                  <a:ln/>
                </pic:spPr>
              </pic:pic>
            </a:graphicData>
          </a:graphic>
        </wp:inline>
      </w:drawing>
    </w:r>
    <w:r w:rsidR="00512561">
      <w:rPr>
        <w:noProof/>
      </w:rPr>
      <w:pict>
        <v:rect id="Prostokąt 5" o:spid="_x0000_s2050" style="position:absolute;left:0;text-align:left;margin-left:11pt;margin-top:0;width:2in;height:53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uXyQEAAGwDAAAOAAAAZHJzL2Uyb0RvYy54bWysU0tu2zAQ3RfoHQjua30sy7FgOYsEKQoU&#10;rYG0B6ApyiLKH8ipLR+gN+vBOqSUxG12QTfUDOfxzbyZ0fZ21IqchA/SmpYWi5wSYbjtpDm29Pu3&#10;hw83lARgpmPKGtHSiwj0dvf+3fbsGlHawapOeIIkJjRn19IBwDVZFvggNAsL64TBYG+9ZoCuP2ad&#10;Z2dk1yor87zOztZ3zlsuQsDb+ylId4m/7wWHr30fBBDVUqwN0unTeYhnttuy5uiZGySfy2BvqEIz&#10;aTDpM9U9A0Z+evmKSkvubbA9LLjVme17yUXSgGqK/B81jwNzImnB5gT33Kbw/2j5l9PeE9m1dEWJ&#10;YRpHtMcCwf74/QvIKvbn7EKDsEe397MX0Ixix97r+EUZZGxpVS3rZV1ScmnpsqrqukzvWSNGIBwB&#10;xU2xKdcVJRwRdV2vq01MkL0wOR/go7CaRKOlHueX2spOnwNM0CdITByskt2DVCo5cWfEnfLkxHDa&#10;CoqZ/C+UMhFrbHw1EcabLIqcZEULxsM4az3Y7oIdUp8Mdn1TVKiJQHKq1TrHlfLXkcN1hBk+WNw1&#10;oGQy7yBtXkwbs+BIk/h5/eLOXPsJ9fKT7P4AAAD//wMAUEsDBBQABgAIAAAAIQCDAULd2gAAAAcB&#10;AAAPAAAAZHJzL2Rvd25yZXYueG1sTI9BT8MwDIXvSPyHyEjcWLKCJlSaTghpN8TEAO2aNaYpa5yq&#10;8bry7zEnuFi23tPz96r1HHs14Zi7RBaWCwMKqUm+o9bC+9vm5h5UZkfe9YnQwjdmWNeXF5UrfTrT&#10;K047bpWEUC6dhcA8lFrnJmB0eZEGJNE+0xgdyzm22o/uLOGx14UxKx1dR/IhuAGfAjbH3SlaeL7L&#10;268NTmG73zc8vHBIH8fZ2uur+fEBFOPMf2b4xRd0qIXpkE7ks+otFIVUYQsyRb1dGlkOYjMrA7qu&#10;9H/++gcAAP//AwBQSwECLQAUAAYACAAAACEAtoM4kv4AAADhAQAAEwAAAAAAAAAAAAAAAAAAAAAA&#10;W0NvbnRlbnRfVHlwZXNdLnhtbFBLAQItABQABgAIAAAAIQA4/SH/1gAAAJQBAAALAAAAAAAAAAAA&#10;AAAAAC8BAABfcmVscy8ucmVsc1BLAQItABQABgAIAAAAIQDnhHuXyQEAAGwDAAAOAAAAAAAAAAAA&#10;AAAAAC4CAABkcnMvZTJvRG9jLnhtbFBLAQItABQABgAIAAAAIQCDAULd2gAAAAcBAAAPAAAAAAAA&#10;AAAAAAAAACMEAABkcnMvZG93bnJldi54bWxQSwUGAAAAAAQABADzAAAAKgUAAAAA&#10;" o:allowincell="f" fillcolor="white [3201]" stroked="f">
          <v:textbox inset="2.53958mm,1.2694mm,2.53958mm,1.2694mm">
            <w:txbxContent>
              <w:p w:rsidR="00C177CE" w:rsidRDefault="005543A2">
                <w:pPr>
                  <w:textDirection w:val="btLr"/>
                </w:pPr>
                <w:r>
                  <w:rPr>
                    <w:rFonts w:ascii="Calibri" w:eastAsia="Calibri" w:hAnsi="Calibri" w:cs="Calibri"/>
                    <w:sz w:val="16"/>
                  </w:rPr>
                  <w:t>Starostwo Powiatowe w Olkuszu</w:t>
                </w:r>
              </w:p>
              <w:p w:rsidR="00C177CE" w:rsidRDefault="005543A2">
                <w:pPr>
                  <w:textDirection w:val="btLr"/>
                </w:pPr>
                <w:r>
                  <w:rPr>
                    <w:rFonts w:ascii="Calibri" w:eastAsia="Calibri" w:hAnsi="Calibri" w:cs="Calibri"/>
                    <w:sz w:val="16"/>
                  </w:rPr>
                  <w:t>ul. Mickiewicza 2, 32-300 Olkusz</w:t>
                </w:r>
              </w:p>
              <w:p w:rsidR="00C177CE" w:rsidRPr="00C77C3D" w:rsidRDefault="005543A2">
                <w:pPr>
                  <w:textDirection w:val="btLr"/>
                  <w:rPr>
                    <w:lang w:val="en-US"/>
                  </w:rPr>
                </w:pPr>
                <w:r w:rsidRPr="00C77C3D">
                  <w:rPr>
                    <w:rFonts w:ascii="Calibri" w:eastAsia="Calibri" w:hAnsi="Calibri" w:cs="Calibri"/>
                    <w:sz w:val="16"/>
                    <w:lang w:val="en-US"/>
                  </w:rPr>
                  <w:t xml:space="preserve">tel. (32) </w:t>
                </w:r>
                <w:r w:rsidRPr="00C77C3D">
                  <w:rPr>
                    <w:rFonts w:ascii="Calibri" w:eastAsia="Calibri" w:hAnsi="Calibri" w:cs="Calibri"/>
                    <w:sz w:val="16"/>
                    <w:highlight w:val="white"/>
                    <w:lang w:val="en-US"/>
                  </w:rPr>
                  <w:t>643 04 14 </w:t>
                </w:r>
              </w:p>
              <w:p w:rsidR="00C177CE" w:rsidRPr="00C77C3D" w:rsidRDefault="005543A2">
                <w:pPr>
                  <w:textDirection w:val="btLr"/>
                  <w:rPr>
                    <w:lang w:val="en-US"/>
                  </w:rPr>
                </w:pPr>
                <w:r w:rsidRPr="00C77C3D">
                  <w:rPr>
                    <w:rFonts w:ascii="Calibri" w:eastAsia="Calibri" w:hAnsi="Calibri" w:cs="Calibri"/>
                    <w:sz w:val="16"/>
                    <w:highlight w:val="white"/>
                    <w:lang w:val="en-US"/>
                  </w:rPr>
                  <w:t>e-mail: spolkusz@sp.olkusz.pl</w:t>
                </w:r>
              </w:p>
              <w:p w:rsidR="00C177CE" w:rsidRPr="00C77C3D" w:rsidRDefault="00C177CE">
                <w:pPr>
                  <w:textDirection w:val="btLr"/>
                  <w:rPr>
                    <w:lang w:val="en-US"/>
                  </w:rPr>
                </w:pPr>
              </w:p>
            </w:txbxContent>
          </v:textbox>
          <w10:wrap anchorx="margin"/>
        </v:rect>
      </w:pict>
    </w:r>
    <w:r w:rsidR="00512561">
      <w:rPr>
        <w:noProof/>
      </w:rPr>
      <w:pict>
        <v:rect id="Prostokąt 6" o:spid="_x0000_s2049" style="position:absolute;left:0;text-align:left;margin-left:303pt;margin-top:0;width:147pt;height:6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9ywEAAHMDAAAOAAAAZHJzL2Uyb0RvYy54bWysU0tu2zAQ3RfoHQjua30s2bFgOYsEKQoU&#10;rYG0B6ApyiJKcgiSteQD9GY9WIeUk7jNLuiGnuE8P857M9reTlqRk3BegmlpscgpEYZDJ82xpd+/&#10;PXy4ocQHZjqmwIiWnoWnt7v377ajbUQJA6hOOIIkxjejbekQgm2yzPNBaOYXYIXBYg9Os4CpO2ad&#10;YyOya5WVeb7KRnCddcCF93h7PxfpLvH3veDha997EYhqKfYW0unSeYhnttuy5uiYHSS/tMHe0IVm&#10;0uCjz1T3LDDy08lXVFpyBx76sOCgM+h7yUXSgGqK/B81jwOzImlBc7x9tsn/P1r+5bR3RHYtXVFi&#10;mMYR7bHBAD9+/wpkFf0ZrW8Q9mj37pJ5DKPYqXc6/qIMMrW0qoqyrtHlc0uXy01VLtezv2IKhCOg&#10;uFmtNjkCOCLW66IuqwjIXpis8+GjAE1i0FKH80u2stNnH2boEyQ+7EHJ7kEqlZK4M+JOOXJiOG0V&#10;igv5XyhlItZA/NdMGG+yKHKWFaMwHaZkSqKINwfozmiU+mTQ/E1RlTUuU0qqeh0luevK4brCDB8A&#10;Vy5QMod3IS1gfD1S42STB5ctjKtznSfUy7ey+wMAAP//AwBQSwMEFAAGAAgAAAAhAEyKdxvbAAAA&#10;CAEAAA8AAABkcnMvZG93bnJldi54bWxMj0FLw0AQhe+C/2EZwZvdNUjQmE0pQm9isVZ63SZjNm12&#10;NmSnafz3jie9DDO8x5vvlcs59GrCMXWRLNwvDCikOjYdtRZ2H+u7R1CJHTWuj4QWvjHBsrq+Kl3R&#10;xAu947TlVkkIpcJZ8MxDoXWqPQaXFnFAEu0rjsGxnGOrm9FdJDz0OjMm18F1JB+8G/DFY33anoOF&#10;14e0Oa5x8pv9vubhjX38PM3W3t7Mq2dQjDP/meEXX9ChEqZDPFOTVG8hN7l0YQsyRX4yRpaD+LLM&#10;gK5K/b9A9QMAAP//AwBQSwECLQAUAAYACAAAACEAtoM4kv4AAADhAQAAEwAAAAAAAAAAAAAAAAAA&#10;AAAAW0NvbnRlbnRfVHlwZXNdLnhtbFBLAQItABQABgAIAAAAIQA4/SH/1gAAAJQBAAALAAAAAAAA&#10;AAAAAAAAAC8BAABfcmVscy8ucmVsc1BLAQItABQABgAIAAAAIQA/rOM9ywEAAHMDAAAOAAAAAAAA&#10;AAAAAAAAAC4CAABkcnMvZTJvRG9jLnhtbFBLAQItABQABgAIAAAAIQBMincb2wAAAAgBAAAPAAAA&#10;AAAAAAAAAAAAACUEAABkcnMvZG93bnJldi54bWxQSwUGAAAAAAQABADzAAAALQUAAAAA&#10;" o:allowincell="f" fillcolor="white [3201]" stroked="f">
          <v:textbox inset="2.53958mm,1.2694mm,2.53958mm,1.2694mm">
            <w:txbxContent>
              <w:p w:rsidR="00C177CE" w:rsidRDefault="005543A2">
                <w:pPr>
                  <w:textDirection w:val="btLr"/>
                </w:pPr>
                <w:r>
                  <w:rPr>
                    <w:rFonts w:ascii="Calibri" w:eastAsia="Calibri" w:hAnsi="Calibri" w:cs="Calibri"/>
                    <w:sz w:val="16"/>
                  </w:rPr>
                  <w:t>Biuro Projektu</w:t>
                </w:r>
              </w:p>
              <w:p w:rsidR="00C177CE" w:rsidRDefault="005543A2">
                <w:pPr>
                  <w:textDirection w:val="btLr"/>
                </w:pPr>
                <w:r>
                  <w:rPr>
                    <w:rFonts w:ascii="Calibri" w:eastAsia="Calibri" w:hAnsi="Calibri" w:cs="Calibri"/>
                    <w:sz w:val="16"/>
                  </w:rPr>
                  <w:t>ul. Fr. Nullo 32, 32-300 Olkusz</w:t>
                </w:r>
              </w:p>
              <w:p w:rsidR="00C177CE" w:rsidRPr="00C77C3D" w:rsidRDefault="005543A2">
                <w:pPr>
                  <w:textDirection w:val="btLr"/>
                  <w:rPr>
                    <w:lang w:val="en-US"/>
                  </w:rPr>
                </w:pPr>
                <w:r w:rsidRPr="00C77C3D">
                  <w:rPr>
                    <w:rFonts w:ascii="Calibri" w:eastAsia="Calibri" w:hAnsi="Calibri" w:cs="Calibri"/>
                    <w:sz w:val="16"/>
                    <w:lang w:val="en-US"/>
                  </w:rPr>
                  <w:t>tel. (32) 6430692 wew. 31</w:t>
                </w:r>
              </w:p>
              <w:p w:rsidR="00C177CE" w:rsidRPr="00C77C3D" w:rsidRDefault="005543A2">
                <w:pPr>
                  <w:textDirection w:val="btLr"/>
                  <w:rPr>
                    <w:lang w:val="en-US"/>
                  </w:rPr>
                </w:pPr>
                <w:r w:rsidRPr="00C77C3D">
                  <w:rPr>
                    <w:rFonts w:ascii="Calibri" w:eastAsia="Calibri" w:hAnsi="Calibri" w:cs="Calibri"/>
                    <w:sz w:val="16"/>
                    <w:lang w:val="en-US"/>
                  </w:rPr>
                  <w:t>e-mail: projekty.spolkusz@gmail.com</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B5" w:rsidRDefault="00155FB5">
      <w:r>
        <w:separator/>
      </w:r>
    </w:p>
  </w:footnote>
  <w:footnote w:type="continuationSeparator" w:id="0">
    <w:p w:rsidR="00155FB5" w:rsidRDefault="00155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before="426"/>
      <w:jc w:val="center"/>
      <w:rPr>
        <w:rFonts w:ascii="Calibri" w:eastAsia="Calibri" w:hAnsi="Calibri" w:cs="Calibri"/>
        <w:sz w:val="20"/>
        <w:szCs w:val="20"/>
      </w:rPr>
    </w:pPr>
    <w:r>
      <w:rPr>
        <w:noProof/>
      </w:rPr>
      <w:drawing>
        <wp:inline distT="0" distB="0" distL="0" distR="0">
          <wp:extent cx="1419225" cy="752475"/>
          <wp:effectExtent l="0" t="0" r="0" b="0"/>
          <wp:docPr id="1" name="image5.jpg" descr="logo_FE_Program_Regionalny_rgb-4"/>
          <wp:cNvGraphicFramePr/>
          <a:graphic xmlns:a="http://schemas.openxmlformats.org/drawingml/2006/main">
            <a:graphicData uri="http://schemas.openxmlformats.org/drawingml/2006/picture">
              <pic:pic xmlns:pic="http://schemas.openxmlformats.org/drawingml/2006/picture">
                <pic:nvPicPr>
                  <pic:cNvPr id="0" name="image5.jpg" descr="logo_FE_Program_Regionalny_rgb-4"/>
                  <pic:cNvPicPr preferRelativeResize="0"/>
                </pic:nvPicPr>
                <pic:blipFill>
                  <a:blip r:embed="rId1"/>
                  <a:srcRect/>
                  <a:stretch>
                    <a:fillRect/>
                  </a:stretch>
                </pic:blipFill>
                <pic:spPr>
                  <a:xfrm>
                    <a:off x="0" y="0"/>
                    <a:ext cx="1419225" cy="752475"/>
                  </a:xfrm>
                  <a:prstGeom prst="rect">
                    <a:avLst/>
                  </a:prstGeom>
                  <a:ln/>
                </pic:spPr>
              </pic:pic>
            </a:graphicData>
          </a:graphic>
        </wp:inline>
      </w:drawing>
    </w:r>
    <w:r>
      <w:rPr>
        <w:noProof/>
      </w:rPr>
      <w:drawing>
        <wp:inline distT="0" distB="0" distL="0" distR="0">
          <wp:extent cx="1866900" cy="685800"/>
          <wp:effectExtent l="0" t="0" r="0" b="0"/>
          <wp:docPr id="3" name="image7.png" descr="Logo-Małopolska-szraf-H_1"/>
          <wp:cNvGraphicFramePr/>
          <a:graphic xmlns:a="http://schemas.openxmlformats.org/drawingml/2006/main">
            <a:graphicData uri="http://schemas.openxmlformats.org/drawingml/2006/picture">
              <pic:pic xmlns:pic="http://schemas.openxmlformats.org/drawingml/2006/picture">
                <pic:nvPicPr>
                  <pic:cNvPr id="0" name="image7.png" descr="Logo-Małopolska-szraf-H_1"/>
                  <pic:cNvPicPr preferRelativeResize="0"/>
                </pic:nvPicPr>
                <pic:blipFill>
                  <a:blip r:embed="rId2"/>
                  <a:srcRect/>
                  <a:stretch>
                    <a:fillRect/>
                  </a:stretch>
                </pic:blipFill>
                <pic:spPr>
                  <a:xfrm>
                    <a:off x="0" y="0"/>
                    <a:ext cx="1866900" cy="685800"/>
                  </a:xfrm>
                  <a:prstGeom prst="rect">
                    <a:avLst/>
                  </a:prstGeom>
                  <a:ln/>
                </pic:spPr>
              </pic:pic>
            </a:graphicData>
          </a:graphic>
        </wp:inline>
      </w:drawing>
    </w:r>
    <w:r>
      <w:rPr>
        <w:noProof/>
      </w:rPr>
      <w:drawing>
        <wp:inline distT="0" distB="0" distL="0" distR="0">
          <wp:extent cx="2305050" cy="685800"/>
          <wp:effectExtent l="0" t="0" r="0" b="0"/>
          <wp:docPr id="2" name="image6.jpg" descr="EU_EFS_rgb-3"/>
          <wp:cNvGraphicFramePr/>
          <a:graphic xmlns:a="http://schemas.openxmlformats.org/drawingml/2006/main">
            <a:graphicData uri="http://schemas.openxmlformats.org/drawingml/2006/picture">
              <pic:pic xmlns:pic="http://schemas.openxmlformats.org/drawingml/2006/picture">
                <pic:nvPicPr>
                  <pic:cNvPr id="0" name="image6.jpg" descr="EU_EFS_rgb-3"/>
                  <pic:cNvPicPr preferRelativeResize="0"/>
                </pic:nvPicPr>
                <pic:blipFill>
                  <a:blip r:embed="rId3"/>
                  <a:srcRect/>
                  <a:stretch>
                    <a:fillRect/>
                  </a:stretch>
                </pic:blipFill>
                <pic:spPr>
                  <a:xfrm>
                    <a:off x="0" y="0"/>
                    <a:ext cx="2305050" cy="685800"/>
                  </a:xfrm>
                  <a:prstGeom prst="rect">
                    <a:avLst/>
                  </a:prstGeom>
                  <a:ln/>
                </pic:spPr>
              </pic:pic>
            </a:graphicData>
          </a:graphic>
        </wp:inline>
      </w:drawing>
    </w:r>
  </w:p>
  <w:p w:rsidR="00C177CE" w:rsidRDefault="005543A2">
    <w:pPr>
      <w:tabs>
        <w:tab w:val="center" w:pos="4536"/>
        <w:tab w:val="right" w:pos="9072"/>
      </w:tabs>
      <w:jc w:val="center"/>
      <w:rPr>
        <w:rFonts w:ascii="Calibri" w:eastAsia="Calibri" w:hAnsi="Calibri" w:cs="Calibri"/>
        <w:sz w:val="16"/>
        <w:szCs w:val="16"/>
      </w:rPr>
    </w:pPr>
    <w:r>
      <w:rPr>
        <w:rFonts w:ascii="Calibri" w:eastAsia="Calibri" w:hAnsi="Calibri" w:cs="Calibri"/>
        <w:sz w:val="16"/>
        <w:szCs w:val="16"/>
      </w:rPr>
      <w:t>„Inwestujemy w zawodowców – rozwój kształcenia zawodowego w Powiecie Olkuskim”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AD2"/>
    <w:multiLevelType w:val="multilevel"/>
    <w:tmpl w:val="60425052"/>
    <w:lvl w:ilvl="0">
      <w:start w:val="1"/>
      <w:numFmt w:val="bullet"/>
      <w:lvlText w:val="−"/>
      <w:lvlJc w:val="left"/>
      <w:pPr>
        <w:ind w:left="851" w:firstLine="490"/>
      </w:pPr>
      <w:rPr>
        <w:rFonts w:ascii="Arial" w:eastAsia="Arial" w:hAnsi="Arial" w:cs="Arial"/>
      </w:rPr>
    </w:lvl>
    <w:lvl w:ilvl="1">
      <w:start w:val="1"/>
      <w:numFmt w:val="bullet"/>
      <w:lvlText w:val="o"/>
      <w:lvlJc w:val="left"/>
      <w:pPr>
        <w:ind w:left="1571" w:firstLine="1211"/>
      </w:pPr>
      <w:rPr>
        <w:rFonts w:ascii="Arial" w:eastAsia="Arial" w:hAnsi="Arial" w:cs="Arial"/>
      </w:rPr>
    </w:lvl>
    <w:lvl w:ilvl="2">
      <w:start w:val="1"/>
      <w:numFmt w:val="bullet"/>
      <w:lvlText w:val="▪"/>
      <w:lvlJc w:val="left"/>
      <w:pPr>
        <w:ind w:left="2291" w:firstLine="1931"/>
      </w:pPr>
      <w:rPr>
        <w:rFonts w:ascii="Arial" w:eastAsia="Arial" w:hAnsi="Arial" w:cs="Arial"/>
      </w:rPr>
    </w:lvl>
    <w:lvl w:ilvl="3">
      <w:start w:val="1"/>
      <w:numFmt w:val="bullet"/>
      <w:lvlText w:val="●"/>
      <w:lvlJc w:val="left"/>
      <w:pPr>
        <w:ind w:left="3011" w:firstLine="2651"/>
      </w:pPr>
      <w:rPr>
        <w:rFonts w:ascii="Arial" w:eastAsia="Arial" w:hAnsi="Arial" w:cs="Arial"/>
      </w:rPr>
    </w:lvl>
    <w:lvl w:ilvl="4">
      <w:start w:val="1"/>
      <w:numFmt w:val="bullet"/>
      <w:lvlText w:val="o"/>
      <w:lvlJc w:val="left"/>
      <w:pPr>
        <w:ind w:left="3731" w:firstLine="3371"/>
      </w:pPr>
      <w:rPr>
        <w:rFonts w:ascii="Arial" w:eastAsia="Arial" w:hAnsi="Arial" w:cs="Arial"/>
      </w:rPr>
    </w:lvl>
    <w:lvl w:ilvl="5">
      <w:start w:val="1"/>
      <w:numFmt w:val="bullet"/>
      <w:lvlText w:val="▪"/>
      <w:lvlJc w:val="left"/>
      <w:pPr>
        <w:ind w:left="4451" w:firstLine="4091"/>
      </w:pPr>
      <w:rPr>
        <w:rFonts w:ascii="Arial" w:eastAsia="Arial" w:hAnsi="Arial" w:cs="Arial"/>
      </w:rPr>
    </w:lvl>
    <w:lvl w:ilvl="6">
      <w:start w:val="1"/>
      <w:numFmt w:val="bullet"/>
      <w:lvlText w:val="●"/>
      <w:lvlJc w:val="left"/>
      <w:pPr>
        <w:ind w:left="5171" w:firstLine="4811"/>
      </w:pPr>
      <w:rPr>
        <w:rFonts w:ascii="Arial" w:eastAsia="Arial" w:hAnsi="Arial" w:cs="Arial"/>
      </w:rPr>
    </w:lvl>
    <w:lvl w:ilvl="7">
      <w:start w:val="1"/>
      <w:numFmt w:val="bullet"/>
      <w:lvlText w:val="o"/>
      <w:lvlJc w:val="left"/>
      <w:pPr>
        <w:ind w:left="5891" w:firstLine="5531"/>
      </w:pPr>
      <w:rPr>
        <w:rFonts w:ascii="Arial" w:eastAsia="Arial" w:hAnsi="Arial" w:cs="Arial"/>
      </w:rPr>
    </w:lvl>
    <w:lvl w:ilvl="8">
      <w:start w:val="1"/>
      <w:numFmt w:val="bullet"/>
      <w:lvlText w:val="▪"/>
      <w:lvlJc w:val="left"/>
      <w:pPr>
        <w:ind w:left="6611" w:firstLine="6251"/>
      </w:pPr>
      <w:rPr>
        <w:rFonts w:ascii="Arial" w:eastAsia="Arial" w:hAnsi="Arial" w:cs="Arial"/>
      </w:rPr>
    </w:lvl>
  </w:abstractNum>
  <w:abstractNum w:abstractNumId="1">
    <w:nsid w:val="070B6445"/>
    <w:multiLevelType w:val="multilevel"/>
    <w:tmpl w:val="05FE28C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EFB757F"/>
    <w:multiLevelType w:val="multilevel"/>
    <w:tmpl w:val="AC5CBF64"/>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0065A1C"/>
    <w:multiLevelType w:val="multilevel"/>
    <w:tmpl w:val="4B94F4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997475B"/>
    <w:multiLevelType w:val="multilevel"/>
    <w:tmpl w:val="4CDCF5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A2204B9"/>
    <w:multiLevelType w:val="multilevel"/>
    <w:tmpl w:val="AAF641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F938F9"/>
    <w:multiLevelType w:val="multilevel"/>
    <w:tmpl w:val="E84A10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3D06ED6"/>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7E04793"/>
    <w:multiLevelType w:val="multilevel"/>
    <w:tmpl w:val="4E7666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F916A05"/>
    <w:multiLevelType w:val="multilevel"/>
    <w:tmpl w:val="FC943E70"/>
    <w:lvl w:ilvl="0">
      <w:start w:val="1"/>
      <w:numFmt w:val="decimal"/>
      <w:lvlText w:val="%1."/>
      <w:lvlJc w:val="left"/>
      <w:pPr>
        <w:ind w:left="720" w:firstLine="36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46631729"/>
    <w:multiLevelType w:val="multilevel"/>
    <w:tmpl w:val="778C9E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5DE7E09"/>
    <w:multiLevelType w:val="multilevel"/>
    <w:tmpl w:val="E07ED6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568E4AFB"/>
    <w:multiLevelType w:val="multilevel"/>
    <w:tmpl w:val="7B6C68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6C75349"/>
    <w:multiLevelType w:val="multilevel"/>
    <w:tmpl w:val="DFF410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C94724E"/>
    <w:multiLevelType w:val="multilevel"/>
    <w:tmpl w:val="CFF212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1E97F72"/>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4B4166F"/>
    <w:multiLevelType w:val="multilevel"/>
    <w:tmpl w:val="2D2C5464"/>
    <w:lvl w:ilvl="0">
      <w:start w:val="1"/>
      <w:numFmt w:val="decimal"/>
      <w:lvlText w:val="%1."/>
      <w:lvlJc w:val="left"/>
      <w:pPr>
        <w:ind w:left="720" w:firstLine="360"/>
      </w:pPr>
      <w:rPr>
        <w:b w:val="0"/>
        <w:strike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68972AE"/>
    <w:multiLevelType w:val="multilevel"/>
    <w:tmpl w:val="85B053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67155475"/>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6CFE194C"/>
    <w:multiLevelType w:val="multilevel"/>
    <w:tmpl w:val="52C813C4"/>
    <w:lvl w:ilvl="0">
      <w:start w:val="1"/>
      <w:numFmt w:val="bullet"/>
      <w:lvlText w:val="−"/>
      <w:lvlJc w:val="left"/>
      <w:pPr>
        <w:ind w:left="720" w:firstLine="360"/>
      </w:pPr>
      <w:rPr>
        <w:rFonts w:ascii="Arial" w:eastAsia="Arial" w:hAnsi="Arial" w:cs="Arial"/>
        <w:i w:val="0"/>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5A34024"/>
    <w:multiLevelType w:val="multilevel"/>
    <w:tmpl w:val="AA2254A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21"/>
  </w:num>
  <w:num w:numId="2">
    <w:abstractNumId w:val="13"/>
  </w:num>
  <w:num w:numId="3">
    <w:abstractNumId w:val="3"/>
  </w:num>
  <w:num w:numId="4">
    <w:abstractNumId w:val="17"/>
  </w:num>
  <w:num w:numId="5">
    <w:abstractNumId w:val="4"/>
  </w:num>
  <w:num w:numId="6">
    <w:abstractNumId w:val="9"/>
  </w:num>
  <w:num w:numId="7">
    <w:abstractNumId w:val="18"/>
  </w:num>
  <w:num w:numId="8">
    <w:abstractNumId w:val="1"/>
  </w:num>
  <w:num w:numId="9">
    <w:abstractNumId w:val="20"/>
  </w:num>
  <w:num w:numId="10">
    <w:abstractNumId w:val="15"/>
  </w:num>
  <w:num w:numId="11">
    <w:abstractNumId w:val="11"/>
  </w:num>
  <w:num w:numId="12">
    <w:abstractNumId w:val="5"/>
  </w:num>
  <w:num w:numId="13">
    <w:abstractNumId w:val="0"/>
  </w:num>
  <w:num w:numId="14">
    <w:abstractNumId w:val="12"/>
  </w:num>
  <w:num w:numId="15">
    <w:abstractNumId w:val="10"/>
  </w:num>
  <w:num w:numId="16">
    <w:abstractNumId w:val="19"/>
  </w:num>
  <w:num w:numId="17">
    <w:abstractNumId w:val="8"/>
  </w:num>
  <w:num w:numId="18">
    <w:abstractNumId w:val="7"/>
  </w:num>
  <w:num w:numId="19">
    <w:abstractNumId w:val="16"/>
  </w:num>
  <w:num w:numId="20">
    <w:abstractNumId w:val="2"/>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177CE"/>
    <w:rsid w:val="00017B5B"/>
    <w:rsid w:val="00151B15"/>
    <w:rsid w:val="00155FB5"/>
    <w:rsid w:val="0019711C"/>
    <w:rsid w:val="001C60EF"/>
    <w:rsid w:val="002148C1"/>
    <w:rsid w:val="00246F5F"/>
    <w:rsid w:val="00392C5E"/>
    <w:rsid w:val="00425039"/>
    <w:rsid w:val="004A42DA"/>
    <w:rsid w:val="004A5FF4"/>
    <w:rsid w:val="004E50CD"/>
    <w:rsid w:val="00512561"/>
    <w:rsid w:val="005543A2"/>
    <w:rsid w:val="00555370"/>
    <w:rsid w:val="005B1B8F"/>
    <w:rsid w:val="00617265"/>
    <w:rsid w:val="0068413A"/>
    <w:rsid w:val="00684E54"/>
    <w:rsid w:val="006D209D"/>
    <w:rsid w:val="006D22CF"/>
    <w:rsid w:val="00746A78"/>
    <w:rsid w:val="007B6513"/>
    <w:rsid w:val="007D1C10"/>
    <w:rsid w:val="007D6F6C"/>
    <w:rsid w:val="007F3FB9"/>
    <w:rsid w:val="0080402C"/>
    <w:rsid w:val="00881B26"/>
    <w:rsid w:val="008D4B46"/>
    <w:rsid w:val="008E22A3"/>
    <w:rsid w:val="00916287"/>
    <w:rsid w:val="009164D5"/>
    <w:rsid w:val="009211C1"/>
    <w:rsid w:val="00A96368"/>
    <w:rsid w:val="00AE5913"/>
    <w:rsid w:val="00B0414A"/>
    <w:rsid w:val="00B94C52"/>
    <w:rsid w:val="00BB53B2"/>
    <w:rsid w:val="00BD0B6A"/>
    <w:rsid w:val="00BD3B0D"/>
    <w:rsid w:val="00BF1E7B"/>
    <w:rsid w:val="00C177CE"/>
    <w:rsid w:val="00C77C3D"/>
    <w:rsid w:val="00CC4F01"/>
    <w:rsid w:val="00D824BA"/>
    <w:rsid w:val="00D91876"/>
    <w:rsid w:val="00D97B1A"/>
    <w:rsid w:val="00DC5A42"/>
    <w:rsid w:val="00E07273"/>
    <w:rsid w:val="00E84245"/>
    <w:rsid w:val="00EC7E7C"/>
    <w:rsid w:val="00EE1E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7273"/>
  </w:style>
  <w:style w:type="paragraph" w:styleId="Nagwek1">
    <w:name w:val="heading 1"/>
    <w:basedOn w:val="Normalny"/>
    <w:next w:val="Normalny"/>
    <w:rsid w:val="00E07273"/>
    <w:pPr>
      <w:keepNext/>
      <w:keepLines/>
      <w:spacing w:before="480" w:after="120"/>
      <w:contextualSpacing/>
      <w:outlineLvl w:val="0"/>
    </w:pPr>
    <w:rPr>
      <w:b/>
      <w:sz w:val="48"/>
      <w:szCs w:val="48"/>
    </w:rPr>
  </w:style>
  <w:style w:type="paragraph" w:styleId="Nagwek2">
    <w:name w:val="heading 2"/>
    <w:basedOn w:val="Normalny"/>
    <w:next w:val="Normalny"/>
    <w:rsid w:val="00E07273"/>
    <w:pPr>
      <w:keepNext/>
      <w:keepLines/>
      <w:spacing w:before="360" w:after="80"/>
      <w:contextualSpacing/>
      <w:outlineLvl w:val="1"/>
    </w:pPr>
    <w:rPr>
      <w:b/>
      <w:sz w:val="36"/>
      <w:szCs w:val="36"/>
    </w:rPr>
  </w:style>
  <w:style w:type="paragraph" w:styleId="Nagwek3">
    <w:name w:val="heading 3"/>
    <w:basedOn w:val="Normalny"/>
    <w:next w:val="Normalny"/>
    <w:rsid w:val="00E07273"/>
    <w:pPr>
      <w:keepNext/>
      <w:keepLines/>
      <w:spacing w:before="280" w:after="80"/>
      <w:contextualSpacing/>
      <w:outlineLvl w:val="2"/>
    </w:pPr>
    <w:rPr>
      <w:b/>
      <w:sz w:val="28"/>
      <w:szCs w:val="28"/>
    </w:rPr>
  </w:style>
  <w:style w:type="paragraph" w:styleId="Nagwek4">
    <w:name w:val="heading 4"/>
    <w:basedOn w:val="Normalny"/>
    <w:next w:val="Normalny"/>
    <w:rsid w:val="00E07273"/>
    <w:pPr>
      <w:keepNext/>
      <w:keepLines/>
      <w:spacing w:before="240" w:after="40"/>
      <w:contextualSpacing/>
      <w:outlineLvl w:val="3"/>
    </w:pPr>
    <w:rPr>
      <w:b/>
    </w:rPr>
  </w:style>
  <w:style w:type="paragraph" w:styleId="Nagwek5">
    <w:name w:val="heading 5"/>
    <w:basedOn w:val="Normalny"/>
    <w:next w:val="Normalny"/>
    <w:rsid w:val="00E07273"/>
    <w:pPr>
      <w:keepNext/>
      <w:keepLines/>
      <w:spacing w:before="220" w:after="40"/>
      <w:contextualSpacing/>
      <w:outlineLvl w:val="4"/>
    </w:pPr>
    <w:rPr>
      <w:b/>
      <w:sz w:val="22"/>
      <w:szCs w:val="22"/>
    </w:rPr>
  </w:style>
  <w:style w:type="paragraph" w:styleId="Nagwek6">
    <w:name w:val="heading 6"/>
    <w:basedOn w:val="Normalny"/>
    <w:next w:val="Normalny"/>
    <w:rsid w:val="00E07273"/>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07273"/>
    <w:tblPr>
      <w:tblCellMar>
        <w:top w:w="0" w:type="dxa"/>
        <w:left w:w="0" w:type="dxa"/>
        <w:bottom w:w="0" w:type="dxa"/>
        <w:right w:w="0" w:type="dxa"/>
      </w:tblCellMar>
    </w:tblPr>
  </w:style>
  <w:style w:type="paragraph" w:styleId="Tytu">
    <w:name w:val="Title"/>
    <w:basedOn w:val="Normalny"/>
    <w:next w:val="Normalny"/>
    <w:rsid w:val="00E07273"/>
    <w:pPr>
      <w:keepNext/>
      <w:keepLines/>
      <w:spacing w:before="480" w:after="120"/>
      <w:contextualSpacing/>
    </w:pPr>
    <w:rPr>
      <w:b/>
      <w:sz w:val="72"/>
      <w:szCs w:val="72"/>
    </w:rPr>
  </w:style>
  <w:style w:type="paragraph" w:styleId="Podtytu">
    <w:name w:val="Subtitle"/>
    <w:basedOn w:val="Normalny"/>
    <w:next w:val="Normalny"/>
    <w:rsid w:val="00E07273"/>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rPr>
  </w:style>
  <w:style w:type="paragraph" w:styleId="Nagwek5">
    <w:name w:val="heading 5"/>
    <w:basedOn w:val="Normalny"/>
    <w:next w:val="Normalny"/>
    <w:pPr>
      <w:keepNext/>
      <w:keepLines/>
      <w:spacing w:before="220" w:after="40"/>
      <w:contextualSpacing/>
      <w:outlineLvl w:val="4"/>
    </w:pPr>
    <w:rPr>
      <w:b/>
      <w:sz w:val="22"/>
      <w:szCs w:val="22"/>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9798</Characters>
  <Application>Microsoft Office Word</Application>
  <DocSecurity>4</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Kenderow</dc:creator>
  <cp:lastModifiedBy>Krzysiek</cp:lastModifiedBy>
  <cp:revision>2</cp:revision>
  <cp:lastPrinted>2018-03-13T06:09:00Z</cp:lastPrinted>
  <dcterms:created xsi:type="dcterms:W3CDTF">2020-01-10T08:59:00Z</dcterms:created>
  <dcterms:modified xsi:type="dcterms:W3CDTF">2020-01-10T08:59:00Z</dcterms:modified>
</cp:coreProperties>
</file>