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WYKAZ PODRĘCZNIKÓW  DLA KLASY   3 TCH   NA ROK SZKOLNY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Przedmioty rozszerzone: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matematyka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tbl>
      <w:tblPr>
        <w:tblStyle w:val="Table1"/>
        <w:tblW w:w="14215.0" w:type="dxa"/>
        <w:jc w:val="left"/>
        <w:tblInd w:w="0.0" w:type="dxa"/>
        <w:tblLayout w:type="fixed"/>
        <w:tblLook w:val="0400"/>
      </w:tblPr>
      <w:tblGrid>
        <w:gridCol w:w="675"/>
        <w:gridCol w:w="1950"/>
        <w:gridCol w:w="5000"/>
        <w:gridCol w:w="2453"/>
        <w:gridCol w:w="2098"/>
        <w:gridCol w:w="2039"/>
        <w:tblGridChange w:id="0">
          <w:tblGrid>
            <w:gridCol w:w="675"/>
            <w:gridCol w:w="1950"/>
            <w:gridCol w:w="5000"/>
            <w:gridCol w:w="2453"/>
            <w:gridCol w:w="2098"/>
            <w:gridCol w:w="2039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Tytuł podręcznika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Nr dopuszczenia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Podręcznik do liceów i techników. Zakres rozszerzony. Klasa 2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Zbiór zadań do liceów i techników.Zakres rozszerzony. Klasa 2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Podręcznik do liceów i techników. Zakres rozszerzony. Klasa 3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Zbiór zadań do liceów i techników. Zakres rozszerzony. Klasa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Świda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OE Pazdro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OE Pazdro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OE Pazdro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OE Pazdro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979/2/2020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979/3/2021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 - zakres podstawowy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Poznać przeszłość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Podręcznik do historii dla liceum ogólnokształcącego i technikum. Zakres podstawowy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Jarosław Kłaczkow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Anna Łaszkiewicz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Stanisław Roszak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1021/3/2021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 jest chemia. Część 2.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Chemia organiczna. Podręcznik dla liceum ogólnokształcącego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i technikum. Zakres podstawowy.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Romuald Hassa,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Aleksandra Mrzigod,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Janusz Mrzigod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"/>
                <w:szCs w:val="2"/>
                <w:rtl w:val="0"/>
              </w:rPr>
              <w:t xml:space="preserve">999999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994/2/2020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 na czasie 3. Podręcznik dla liceum ogólnokształcącego i technikum, zakres podstawowy.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Jolanta Holeczek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1006/3/2021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shd w:fill="fafafa" w:val="clear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Na drogach wiary. Podręcznik do religii dla klasy III czteroletniego liceum i pięcioletniego technikum.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Proszę nie kupować podręczników do 1 września !!!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ks. dr T. Śmiech, E. Kondrak, B. Nosek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Jedność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AZ-41-03/12-Kl-1/12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Język polski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 słowami.Klasa 3</w:t>
            </w:r>
          </w:p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Część 1 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Część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  <w:rtl w:val="0"/>
              </w:rPr>
              <w:t xml:space="preserve">Joanna Kościerzyńska, Anna Cisowska, Aleksandra Wróblewska, Małgorzata Matecka, Anna Równy, Joanna Ginter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  <w:rtl w:val="0"/>
              </w:rPr>
              <w:t xml:space="preserve">1014/5/2021</w:t>
            </w:r>
          </w:p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  <w:rtl w:val="0"/>
              </w:rPr>
              <w:t xml:space="preserve">1014/6/2021</w:t>
            </w:r>
          </w:p>
        </w:tc>
      </w:tr>
    </w:tbl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25.0" w:type="dxa"/>
        <w:jc w:val="left"/>
        <w:tblInd w:w="0.0" w:type="dxa"/>
        <w:tblLayout w:type="fixed"/>
        <w:tblLook w:val="0400"/>
      </w:tblPr>
      <w:tblGrid>
        <w:gridCol w:w="510"/>
        <w:gridCol w:w="2445"/>
        <w:gridCol w:w="3900"/>
        <w:gridCol w:w="3705"/>
        <w:gridCol w:w="1185"/>
        <w:gridCol w:w="2580"/>
        <w:tblGridChange w:id="0">
          <w:tblGrid>
            <w:gridCol w:w="510"/>
            <w:gridCol w:w="2445"/>
            <w:gridCol w:w="3900"/>
            <w:gridCol w:w="3705"/>
            <w:gridCol w:w="1185"/>
            <w:gridCol w:w="258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shd w:fill="fafafa" w:val="clear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Focus Second Edition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praca zbiorowa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Pearson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SPP: 948/3/2019; NPP: 947/3/2019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Trends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Anna Życka, Ewa Kościelniak-Walewska,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7f7f7" w:val="clear"/>
                <w:rtl w:val="0"/>
              </w:rPr>
              <w:t xml:space="preserve">PP 940/3/2020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Język rosyjski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Wot i my po nowomu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Sławomira Wujec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PWN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Informatyka. Klasa 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Wanda Jochemczyk, Katarzyna Olędzka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974/3/2021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shd w:fill="fafafa" w:val="clear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Oblicza geografii  1– zakres podstawowy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Roman Malarz, Marek Więckowski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983/1/2019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Podstawy przedsiębiorczości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Krok w przedsiębiorczość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(kontynuacja)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Zbigniew Makieła, Tomasz Rachwał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1039/2020/z1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Odkryć fizykę 2 - zakres podstawowy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Marcin Braun, Weronika Śliwa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1001/2/2020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Projektowanie i tworzenie stron internetowych. (gr.mun i cyw.)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Tworzenie stron i aplikacji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internetowych oraz baz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danych i administrowanie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nimi.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Kwalifikacja INF.03. Część 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Agnieszka Klekot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Tomasz Klekot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8ca3b8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8ca3b8" w:space="0" w:sz="6" w:val="single"/>
              <w:bottom w:color="000000" w:space="0" w:sz="6" w:val="single"/>
              <w:right w:color="8ca3b8" w:space="0" w:sz="1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Projektowanie i administrowanie bazami. (gr. mun i cyw.)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Tworzenie stron i aplikacji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internetowych oraz baz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danych i administrowanie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nimi.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Kwalifikacja INF.03. Część 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Agnieszka Klekot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Tomasz Klekot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70.0" w:type="dxa"/>
        <w:jc w:val="left"/>
        <w:tblInd w:w="0.0" w:type="dxa"/>
        <w:tblLayout w:type="fixed"/>
        <w:tblLook w:val="0400"/>
      </w:tblPr>
      <w:tblGrid>
        <w:gridCol w:w="525"/>
        <w:gridCol w:w="2385"/>
        <w:gridCol w:w="3885"/>
        <w:gridCol w:w="3870"/>
        <w:gridCol w:w="1005"/>
        <w:gridCol w:w="2700"/>
        <w:tblGridChange w:id="0">
          <w:tblGrid>
            <w:gridCol w:w="525"/>
            <w:gridCol w:w="2385"/>
            <w:gridCol w:w="3885"/>
            <w:gridCol w:w="3870"/>
            <w:gridCol w:w="1005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 zawodowy.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for Information Technology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Maja Olejniczak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Pearson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315/1/2011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Eksploatacja urządzeń sieciowych (gr. cywilna i gr. mundurowa)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Administracja i eksploatacja systemów komputerowych, urządzeń peryferyjnych i lokalnych sieci komputerowych. INF.02 Część 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Krzysztof Pytel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Administrowanie serwerowymi systemami operacyjnymi. (gr.cywilna i gr. mundurowa)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Administracja i eksploatacja systemów komputerowych, urządzeń peryferyjnych i lokalnych sieci komputerowych. INF.02 Część 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Krzysztof Pytel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85.0" w:type="dxa"/>
        <w:jc w:val="left"/>
        <w:tblInd w:w="0.0" w:type="dxa"/>
        <w:tblLayout w:type="fixed"/>
        <w:tblLook w:val="0400"/>
      </w:tblPr>
      <w:tblGrid>
        <w:gridCol w:w="510"/>
        <w:gridCol w:w="2445"/>
        <w:gridCol w:w="3840"/>
        <w:gridCol w:w="3945"/>
        <w:gridCol w:w="960"/>
        <w:gridCol w:w="2685"/>
        <w:tblGridChange w:id="0">
          <w:tblGrid>
            <w:gridCol w:w="510"/>
            <w:gridCol w:w="2445"/>
            <w:gridCol w:w="3840"/>
            <w:gridCol w:w="3945"/>
            <w:gridCol w:w="96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Pracownia eksploatacji urządzeń sieciowych. (gr.mun.i cyw.)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INF.02 Część 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Krzysztof Pytel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Pracownia stron internetowych. (gr. mun. i cyw.).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Tworzenie stron i aplikacji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internetowych oraz baz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danych i administrowanie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nimi.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Kwalifikacja INF.03. Część 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Agnieszka Klekot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Tomasz Klekot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Pracownia montażu i eksploatacja lokalnej sieci komputerowej.gr.-mun i cyw.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.Administracja i eksploatacja systemów komputerowych, urządzeń peryferyjnych i lokalnych sieci komputerowych. INF.02 Część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F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Krzysztof Pytel</w:t>
            </w:r>
          </w:p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Pracownia administrowania serwerowymi systemami operacyjnymi (gr. mun i cyw.)</w:t>
            </w:r>
          </w:p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Administracja i eksploatacja systemów komputerowych, urządzeń peryferyjnych i lokalnych sieci komputerowych. INF.02 Część 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10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Krzysztof Pytel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DB1977"/>
  </w:style>
  <w:style w:type="paragraph" w:styleId="Nagwek1">
    <w:name w:val="heading 1"/>
    <w:basedOn w:val="normal"/>
    <w:next w:val="normal"/>
    <w:rsid w:val="00A9790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A9790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A9790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A9790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"/>
    <w:next w:val="normal"/>
    <w:rsid w:val="00A97902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"/>
    <w:next w:val="normal"/>
    <w:rsid w:val="00A9790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0" w:customStyle="1">
    <w:name w:val="normal"/>
    <w:rsid w:val="00A97902"/>
  </w:style>
  <w:style w:type="table" w:styleId="TableNormal" w:customStyle="1">
    <w:name w:val="Table Normal"/>
    <w:rsid w:val="00A9790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A9790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A97902"/>
  </w:style>
  <w:style w:type="table" w:styleId="TableNormal0" w:customStyle="1">
    <w:name w:val="Table Normal"/>
    <w:rsid w:val="00A9790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D07C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dtytu">
    <w:name w:val="Subtitle"/>
    <w:basedOn w:val="normal"/>
    <w:next w:val="normal"/>
    <w:rsid w:val="00A97902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A9790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rsid w:val="00A9790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rsid w:val="00A9790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rsid w:val="00A9790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rsid w:val="00A9790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rsid w:val="00A9790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0"/>
    <w:rsid w:val="00A9790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0"/>
    <w:rsid w:val="00A9790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v60Q1Hdal4/27vBxiARFK8MqKQ==">AMUW2mVH9Wbj1OW0vOxjaVVa+ldg1UZ7UtejsGepCSUyc9V9BZ+l7lw1gWMLU3MRH4GuQFF0sfHqdinsn2lO8EypFeE/GJc+vdO1QyDHT2VV4P49U6oftic=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2022-07-04T17:27:00Z</dcterms:created>
  <dc:creator>Admin</dc:creator>
</cp:coreProperties>
</file>